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B8B15" w14:textId="77777777" w:rsidR="00A22CCF" w:rsidRDefault="00E86C7F" w:rsidP="00A22CCF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>S</w:t>
      </w:r>
      <w:r w:rsidR="00A22CCF">
        <w:rPr>
          <w:rFonts w:ascii="Arial" w:hAnsi="Arial" w:cs="Arial"/>
          <w:b/>
          <w:sz w:val="32"/>
          <w:szCs w:val="32"/>
          <w:lang w:val="es-ES"/>
        </w:rPr>
        <w:t>elección del gobernador propuesto</w:t>
      </w:r>
    </w:p>
    <w:p w14:paraId="7BEB8B16" w14:textId="77777777" w:rsidR="00A22CCF" w:rsidRDefault="00A22CCF" w:rsidP="00A22CCF">
      <w:pPr>
        <w:jc w:val="center"/>
        <w:rPr>
          <w:b/>
          <w:sz w:val="28"/>
          <w:szCs w:val="28"/>
          <w:lang w:val="es-ES"/>
        </w:rPr>
      </w:pPr>
    </w:p>
    <w:p w14:paraId="7BEB8B17" w14:textId="77777777" w:rsidR="00A22CCF" w:rsidRDefault="00A22CCF" w:rsidP="00A22CCF">
      <w:pPr>
        <w:rPr>
          <w:i/>
          <w:sz w:val="22"/>
          <w:szCs w:val="22"/>
          <w:lang w:val="es-ES"/>
        </w:rPr>
      </w:pPr>
      <w:r>
        <w:rPr>
          <w:i/>
          <w:sz w:val="22"/>
          <w:szCs w:val="22"/>
          <w:lang w:val="es-ES"/>
        </w:rPr>
        <w:t>La selección del gobernador propuesto (GDP) debe concluir a más tardar dos años antes de la fecha en que toma posesión de cargo el GDP y no podrá comenzar antes que en los tres años previos a tal fecha. La primera hoja de trabajo está destinada a los distritos que utilizan un Comité de Propuestas para seleccionar al GDP. Complete esta hoja insertando las fe</w:t>
      </w:r>
      <w:r w:rsidR="00E86C7F">
        <w:rPr>
          <w:i/>
          <w:sz w:val="22"/>
          <w:szCs w:val="22"/>
          <w:lang w:val="es-ES"/>
        </w:rPr>
        <w:t xml:space="preserve">chas que escoja para los distintos pasos del </w:t>
      </w:r>
      <w:r>
        <w:rPr>
          <w:i/>
          <w:sz w:val="22"/>
          <w:szCs w:val="22"/>
          <w:lang w:val="es-ES"/>
        </w:rPr>
        <w:t xml:space="preserve">proceso. Se incluyen hojas de trabajo </w:t>
      </w:r>
      <w:r w:rsidR="00E86C7F">
        <w:rPr>
          <w:i/>
          <w:sz w:val="22"/>
          <w:szCs w:val="22"/>
          <w:lang w:val="es-ES"/>
        </w:rPr>
        <w:t xml:space="preserve">para los distritos que utilizan </w:t>
      </w:r>
      <w:r>
        <w:rPr>
          <w:i/>
          <w:sz w:val="22"/>
          <w:szCs w:val="22"/>
          <w:lang w:val="es-ES"/>
        </w:rPr>
        <w:t>los procedimien</w:t>
      </w:r>
      <w:r w:rsidR="00E86C7F">
        <w:rPr>
          <w:i/>
          <w:sz w:val="22"/>
          <w:szCs w:val="22"/>
          <w:lang w:val="es-ES"/>
        </w:rPr>
        <w:t xml:space="preserve">tos de votación por correo o </w:t>
      </w:r>
      <w:r>
        <w:rPr>
          <w:i/>
          <w:sz w:val="22"/>
          <w:szCs w:val="22"/>
          <w:lang w:val="es-ES"/>
        </w:rPr>
        <w:t xml:space="preserve">seleccionan </w:t>
      </w:r>
      <w:r w:rsidR="00E86C7F">
        <w:rPr>
          <w:i/>
          <w:sz w:val="22"/>
          <w:szCs w:val="22"/>
          <w:lang w:val="es-ES"/>
        </w:rPr>
        <w:t>al GDP en la Conferencia de d</w:t>
      </w:r>
      <w:r>
        <w:rPr>
          <w:i/>
          <w:sz w:val="22"/>
          <w:szCs w:val="22"/>
          <w:lang w:val="es-ES"/>
        </w:rPr>
        <w:t>istrito.</w:t>
      </w:r>
    </w:p>
    <w:p w14:paraId="74422145" w14:textId="77777777" w:rsidR="00F119CE" w:rsidRDefault="00F119CE" w:rsidP="00A22CCF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7BEB8B19" w14:textId="77777777" w:rsidR="00A22CCF" w:rsidRDefault="00E86C7F" w:rsidP="00A22CCF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P</w:t>
      </w:r>
      <w:r w:rsidR="00A22CCF">
        <w:rPr>
          <w:rFonts w:ascii="Arial" w:hAnsi="Arial" w:cs="Arial"/>
          <w:b/>
          <w:sz w:val="28"/>
          <w:szCs w:val="28"/>
          <w:lang w:val="es-ES"/>
        </w:rPr>
        <w:t>rocedimiento del Comité de Propuestas</w:t>
      </w:r>
    </w:p>
    <w:p w14:paraId="7BEB8B1A" w14:textId="77777777" w:rsidR="00A22CCF" w:rsidRPr="00F119CE" w:rsidRDefault="00A22CCF" w:rsidP="00A22CCF">
      <w:pPr>
        <w:rPr>
          <w:rFonts w:ascii="Arial" w:hAnsi="Arial" w:cs="Arial"/>
          <w:b/>
          <w:sz w:val="20"/>
          <w:lang w:val="es-ES"/>
        </w:rPr>
      </w:pPr>
    </w:p>
    <w:p w14:paraId="22961F79" w14:textId="77777777" w:rsidR="00F119CE" w:rsidRPr="00F119CE" w:rsidRDefault="00F119CE" w:rsidP="00A22CCF">
      <w:pPr>
        <w:rPr>
          <w:rFonts w:ascii="Arial" w:hAnsi="Arial" w:cs="Arial"/>
          <w:b/>
          <w:sz w:val="20"/>
          <w:lang w:val="es-ES"/>
        </w:rPr>
      </w:pPr>
    </w:p>
    <w:tbl>
      <w:tblPr>
        <w:tblStyle w:val="TableProfessional"/>
        <w:tblW w:w="9602" w:type="dxa"/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5755"/>
        <w:gridCol w:w="2160"/>
        <w:gridCol w:w="1687"/>
      </w:tblGrid>
      <w:tr w:rsidR="00A22CCF" w14:paraId="7BEB8B1E" w14:textId="77777777" w:rsidTr="00A22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B8B1B" w14:textId="77777777" w:rsidR="00A22CCF" w:rsidRDefault="00E86C7F">
            <w:pPr>
              <w:jc w:val="center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Paso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B8B1C" w14:textId="77777777" w:rsidR="00A22CCF" w:rsidRDefault="00A22CCF">
            <w:pPr>
              <w:jc w:val="center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Plazo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B8B1D" w14:textId="77777777" w:rsidR="00A22CCF" w:rsidRDefault="00A22CCF">
            <w:pPr>
              <w:jc w:val="center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Fecha</w:t>
            </w:r>
          </w:p>
        </w:tc>
      </w:tr>
      <w:tr w:rsidR="00A22CCF" w:rsidRPr="00F119CE" w14:paraId="7BEB8B22" w14:textId="77777777" w:rsidTr="00A22CCF"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14:paraId="7BEB8B1F" w14:textId="77777777" w:rsidR="00A22CCF" w:rsidRDefault="00A22CCF" w:rsidP="00A22CCF">
            <w:pPr>
              <w:numPr>
                <w:ilvl w:val="0"/>
                <w:numId w:val="8"/>
              </w:numPr>
              <w:ind w:left="360"/>
              <w:rPr>
                <w:lang w:val="es-ES"/>
              </w:rPr>
            </w:pPr>
            <w:r>
              <w:rPr>
                <w:szCs w:val="24"/>
                <w:lang w:val="es-ES"/>
              </w:rPr>
              <w:t xml:space="preserve">Se han seleccionado a los integrantes del Comité de Propuestas, utilizando los criterios establecidos por el distrito o, en su defecto, recurriendo al procedimiento descrito en el </w:t>
            </w:r>
            <w:r w:rsidRPr="00340024">
              <w:rPr>
                <w:i/>
                <w:szCs w:val="24"/>
                <w:lang w:val="es-ES"/>
              </w:rPr>
              <w:t>Reglamento de RI</w:t>
            </w:r>
            <w:r>
              <w:rPr>
                <w:szCs w:val="24"/>
                <w:lang w:val="es-ES"/>
              </w:rPr>
              <w:t xml:space="preserve"> (RRI) 13.020.3</w:t>
            </w:r>
            <w:r>
              <w:rPr>
                <w:lang w:val="es-ES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7BEB8B20" w14:textId="77777777" w:rsidR="00A22CCF" w:rsidRDefault="00A22CCF">
            <w:pPr>
              <w:rPr>
                <w:lang w:val="es-ES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BEB8B21" w14:textId="77777777" w:rsidR="00A22CCF" w:rsidRDefault="00A22CCF">
            <w:pPr>
              <w:rPr>
                <w:lang w:val="es-ES"/>
              </w:rPr>
            </w:pPr>
          </w:p>
        </w:tc>
      </w:tr>
      <w:tr w:rsidR="00A22CCF" w:rsidRPr="00F119CE" w14:paraId="7BEB8B26" w14:textId="77777777" w:rsidTr="00A22CCF"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BEB8B23" w14:textId="77777777" w:rsidR="00A22CCF" w:rsidRDefault="00A22CCF" w:rsidP="00A22CCF">
            <w:pPr>
              <w:numPr>
                <w:ilvl w:val="0"/>
                <w:numId w:val="8"/>
              </w:numPr>
              <w:ind w:left="360"/>
              <w:rPr>
                <w:lang w:val="es-ES"/>
              </w:rPr>
            </w:pPr>
            <w:r>
              <w:rPr>
                <w:szCs w:val="24"/>
                <w:lang w:val="es-ES"/>
              </w:rPr>
              <w:t>El gobernador de distrito invita a los clubes a que remitan los nombres de los rotarios que sugieren para gobernador propuesto</w:t>
            </w:r>
            <w:r>
              <w:rPr>
                <w:lang w:val="es-ES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BEB8B24" w14:textId="77777777" w:rsidR="00A22CCF" w:rsidRDefault="00A22CCF">
            <w:pPr>
              <w:rPr>
                <w:lang w:val="es-ES"/>
              </w:rPr>
            </w:pPr>
            <w:r>
              <w:rPr>
                <w:lang w:val="es-ES"/>
              </w:rPr>
              <w:t>Al menos dos meses antes de la fecha límite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EB8B25" w14:textId="77777777" w:rsidR="00A22CCF" w:rsidRDefault="00A22CCF">
            <w:pPr>
              <w:rPr>
                <w:lang w:val="es-ES"/>
              </w:rPr>
            </w:pPr>
          </w:p>
        </w:tc>
      </w:tr>
      <w:tr w:rsidR="00A22CCF" w:rsidRPr="00F119CE" w14:paraId="7BEB8B2A" w14:textId="77777777" w:rsidTr="00A22CCF"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14:paraId="7BEB8B27" w14:textId="77777777" w:rsidR="00A22CCF" w:rsidRDefault="00A22CCF" w:rsidP="00A22CCF">
            <w:pPr>
              <w:numPr>
                <w:ilvl w:val="0"/>
                <w:numId w:val="8"/>
              </w:numPr>
              <w:ind w:left="360"/>
              <w:rPr>
                <w:lang w:val="es-ES"/>
              </w:rPr>
            </w:pPr>
            <w:r>
              <w:rPr>
                <w:szCs w:val="24"/>
                <w:lang w:val="es-ES"/>
              </w:rPr>
              <w:t xml:space="preserve">Vence el plazo para que el gobernador o el presidente del Comité de Propuestas reciban las resoluciones de los clubes en las que consten los nombres de los candidatos sugeridos para el cargo de gobernador.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14:paraId="7BEB8B28" w14:textId="77777777" w:rsidR="00A22CCF" w:rsidRDefault="00A22CCF" w:rsidP="00E86C7F">
            <w:pPr>
              <w:rPr>
                <w:lang w:val="es-ES"/>
              </w:rPr>
            </w:pPr>
            <w:r>
              <w:rPr>
                <w:lang w:val="es-ES"/>
              </w:rPr>
              <w:t>Al menos dos meses después de</w:t>
            </w:r>
            <w:r w:rsidR="00E86C7F">
              <w:rPr>
                <w:lang w:val="es-ES"/>
              </w:rPr>
              <w:t xml:space="preserve"> la convocatoria del </w:t>
            </w:r>
            <w:r>
              <w:rPr>
                <w:lang w:val="es-ES"/>
              </w:rPr>
              <w:t>gobernador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BEB8B29" w14:textId="77777777" w:rsidR="00A22CCF" w:rsidRDefault="00A22CCF">
            <w:pPr>
              <w:rPr>
                <w:lang w:val="es-ES"/>
              </w:rPr>
            </w:pPr>
          </w:p>
        </w:tc>
      </w:tr>
      <w:tr w:rsidR="00A22CCF" w:rsidRPr="00F119CE" w14:paraId="7BEB8B2E" w14:textId="77777777" w:rsidTr="00A22CCF"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BEB8B2B" w14:textId="77777777" w:rsidR="00A22CCF" w:rsidRDefault="00A22CCF" w:rsidP="00A22CCF">
            <w:pPr>
              <w:numPr>
                <w:ilvl w:val="0"/>
                <w:numId w:val="8"/>
              </w:numPr>
              <w:ind w:left="360"/>
              <w:rPr>
                <w:lang w:val="es-ES"/>
              </w:rPr>
            </w:pPr>
            <w:r>
              <w:rPr>
                <w:lang w:val="es-ES"/>
              </w:rPr>
              <w:t xml:space="preserve">El Comité de Propuestas selecciona a su candidato para gobernador propuesto.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BEB8B2C" w14:textId="77777777" w:rsidR="00A22CCF" w:rsidRDefault="00A22CCF">
            <w:pPr>
              <w:rPr>
                <w:lang w:val="es-ES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EB8B2D" w14:textId="77777777" w:rsidR="00A22CCF" w:rsidRDefault="00A22CCF">
            <w:pPr>
              <w:rPr>
                <w:lang w:val="es-ES"/>
              </w:rPr>
            </w:pPr>
          </w:p>
        </w:tc>
      </w:tr>
      <w:tr w:rsidR="00A22CCF" w:rsidRPr="00F119CE" w14:paraId="7BEB8B32" w14:textId="77777777" w:rsidTr="00A22CCF"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14:paraId="7BEB8B2F" w14:textId="77777777" w:rsidR="00A22CCF" w:rsidRDefault="00A22CCF" w:rsidP="00A22CCF">
            <w:pPr>
              <w:numPr>
                <w:ilvl w:val="0"/>
                <w:numId w:val="8"/>
              </w:numPr>
              <w:ind w:left="360"/>
              <w:rPr>
                <w:lang w:val="es-ES"/>
              </w:rPr>
            </w:pPr>
            <w:r>
              <w:rPr>
                <w:lang w:val="es-ES"/>
              </w:rPr>
              <w:t xml:space="preserve">El presidente del Comité de Propuestas </w:t>
            </w:r>
            <w:r w:rsidR="00E86C7F">
              <w:rPr>
                <w:lang w:val="es-ES"/>
              </w:rPr>
              <w:t>informa el nombre del candidato seleccionado al gobernador</w:t>
            </w:r>
            <w:r>
              <w:rPr>
                <w:lang w:val="es-ES"/>
              </w:rPr>
              <w:t xml:space="preserve">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14:paraId="7BEB8B30" w14:textId="77777777" w:rsidR="00A22CCF" w:rsidRDefault="00A22CCF" w:rsidP="00E86C7F">
            <w:pPr>
              <w:rPr>
                <w:lang w:val="es-ES"/>
              </w:rPr>
            </w:pPr>
            <w:r>
              <w:rPr>
                <w:lang w:val="es-ES"/>
              </w:rPr>
              <w:t xml:space="preserve">Dentro de las 24 horas </w:t>
            </w:r>
            <w:r w:rsidR="00E86C7F">
              <w:rPr>
                <w:lang w:val="es-ES"/>
              </w:rPr>
              <w:t xml:space="preserve">de culminada la </w:t>
            </w:r>
            <w:r>
              <w:rPr>
                <w:lang w:val="es-ES"/>
              </w:rPr>
              <w:t>reunión del Comité de Propuestas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BEB8B31" w14:textId="77777777" w:rsidR="00A22CCF" w:rsidRDefault="00A22CCF">
            <w:pPr>
              <w:rPr>
                <w:lang w:val="es-ES"/>
              </w:rPr>
            </w:pPr>
          </w:p>
        </w:tc>
      </w:tr>
      <w:tr w:rsidR="00A22CCF" w:rsidRPr="00F119CE" w14:paraId="7BEB8B36" w14:textId="77777777" w:rsidTr="00A22CCF"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BEB8B33" w14:textId="77777777" w:rsidR="00A22CCF" w:rsidRDefault="00A22CCF" w:rsidP="00E86C7F">
            <w:pPr>
              <w:numPr>
                <w:ilvl w:val="0"/>
                <w:numId w:val="8"/>
              </w:numPr>
              <w:ind w:left="360"/>
              <w:rPr>
                <w:lang w:val="es-ES"/>
              </w:rPr>
            </w:pPr>
            <w:r>
              <w:rPr>
                <w:lang w:val="es-ES"/>
              </w:rPr>
              <w:t>El gobernador notifica la decisión a todos los candidatos. El gobernador comunica a los clubes del distrito el nombre del candidato seleccionado y anu</w:t>
            </w:r>
            <w:r w:rsidR="00E86C7F">
              <w:rPr>
                <w:lang w:val="es-ES"/>
              </w:rPr>
              <w:t xml:space="preserve">ncia el plazo para la presentación </w:t>
            </w:r>
            <w:r>
              <w:rPr>
                <w:lang w:val="es-ES"/>
              </w:rPr>
              <w:t xml:space="preserve">de candidatos contendientes.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BEB8B34" w14:textId="77777777" w:rsidR="00A22CCF" w:rsidRDefault="00A22CCF">
            <w:pPr>
              <w:rPr>
                <w:lang w:val="es-ES"/>
              </w:rPr>
            </w:pPr>
            <w:r>
              <w:rPr>
                <w:lang w:val="es-ES"/>
              </w:rPr>
              <w:t>Dentro de las 72 horas de la notificación por parte del Comité de Propuestas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EB8B35" w14:textId="77777777" w:rsidR="00A22CCF" w:rsidRDefault="00A22CCF">
            <w:pPr>
              <w:rPr>
                <w:lang w:val="es-ES"/>
              </w:rPr>
            </w:pPr>
          </w:p>
        </w:tc>
      </w:tr>
      <w:tr w:rsidR="00A22CCF" w:rsidRPr="00F119CE" w14:paraId="7BEB8B3A" w14:textId="77777777" w:rsidTr="00A22CCF"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14:paraId="7BEB8B37" w14:textId="77777777" w:rsidR="00A22CCF" w:rsidRDefault="00A22CCF" w:rsidP="00E86C7F">
            <w:pPr>
              <w:numPr>
                <w:ilvl w:val="0"/>
                <w:numId w:val="8"/>
              </w:numPr>
              <w:ind w:left="360"/>
              <w:rPr>
                <w:lang w:val="es-ES"/>
              </w:rPr>
            </w:pPr>
            <w:r>
              <w:rPr>
                <w:lang w:val="es-ES"/>
              </w:rPr>
              <w:t xml:space="preserve">Vence el plazo para la recepción de las </w:t>
            </w:r>
            <w:r w:rsidR="00E86C7F">
              <w:rPr>
                <w:lang w:val="es-ES"/>
              </w:rPr>
              <w:t xml:space="preserve">propuestas de </w:t>
            </w:r>
            <w:r>
              <w:rPr>
                <w:lang w:val="es-ES"/>
              </w:rPr>
              <w:t xml:space="preserve">candidatos contendientes.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14:paraId="7BEB8B38" w14:textId="77777777" w:rsidR="00A22CCF" w:rsidRDefault="00A22CCF" w:rsidP="00E86C7F">
            <w:pPr>
              <w:rPr>
                <w:lang w:val="es-ES"/>
              </w:rPr>
            </w:pPr>
            <w:r>
              <w:rPr>
                <w:lang w:val="es-ES"/>
              </w:rPr>
              <w:t xml:space="preserve">A más tardar 14 días después </w:t>
            </w:r>
            <w:r w:rsidR="00E86C7F">
              <w:rPr>
                <w:lang w:val="es-ES"/>
              </w:rPr>
              <w:t>notificados los clubes.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BEB8B39" w14:textId="77777777" w:rsidR="00A22CCF" w:rsidRDefault="00A22CCF">
            <w:pPr>
              <w:rPr>
                <w:lang w:val="es-ES"/>
              </w:rPr>
            </w:pPr>
          </w:p>
        </w:tc>
      </w:tr>
      <w:tr w:rsidR="00A22CCF" w:rsidRPr="00F119CE" w14:paraId="7BEB8B3C" w14:textId="77777777" w:rsidTr="00A22CCF">
        <w:tc>
          <w:tcPr>
            <w:tcW w:w="9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BEB8B3B" w14:textId="77777777" w:rsidR="00A22CCF" w:rsidRDefault="00A22CCF" w:rsidP="00695381">
            <w:pPr>
              <w:ind w:left="360"/>
              <w:rPr>
                <w:i/>
                <w:lang w:val="es-ES"/>
              </w:rPr>
            </w:pPr>
            <w:r>
              <w:rPr>
                <w:i/>
                <w:szCs w:val="24"/>
                <w:lang w:val="es-ES"/>
              </w:rPr>
              <w:t xml:space="preserve">Si los clubes no presentaran </w:t>
            </w:r>
            <w:r w:rsidR="00E86C7F">
              <w:rPr>
                <w:i/>
                <w:szCs w:val="24"/>
                <w:lang w:val="es-ES"/>
              </w:rPr>
              <w:t xml:space="preserve">candidatos </w:t>
            </w:r>
            <w:r>
              <w:rPr>
                <w:i/>
                <w:szCs w:val="24"/>
                <w:lang w:val="es-ES"/>
              </w:rPr>
              <w:t>cont</w:t>
            </w:r>
            <w:r w:rsidR="00695381">
              <w:rPr>
                <w:i/>
                <w:szCs w:val="24"/>
                <w:lang w:val="es-ES"/>
              </w:rPr>
              <w:t xml:space="preserve">endientes antes del </w:t>
            </w:r>
            <w:r>
              <w:rPr>
                <w:i/>
                <w:szCs w:val="24"/>
                <w:lang w:val="es-ES"/>
              </w:rPr>
              <w:t>plazo</w:t>
            </w:r>
            <w:r w:rsidR="00695381">
              <w:rPr>
                <w:i/>
                <w:szCs w:val="24"/>
                <w:lang w:val="es-ES"/>
              </w:rPr>
              <w:t xml:space="preserve"> establecido</w:t>
            </w:r>
            <w:r>
              <w:rPr>
                <w:i/>
                <w:szCs w:val="24"/>
                <w:lang w:val="es-ES"/>
              </w:rPr>
              <w:t xml:space="preserve">, o si </w:t>
            </w:r>
            <w:r w:rsidR="00695381">
              <w:rPr>
                <w:i/>
                <w:szCs w:val="24"/>
                <w:lang w:val="es-ES"/>
              </w:rPr>
              <w:t>se retiraran dichas candidaturas</w:t>
            </w:r>
            <w:r>
              <w:rPr>
                <w:i/>
                <w:lang w:val="es-ES"/>
              </w:rPr>
              <w:t xml:space="preserve">, </w:t>
            </w:r>
            <w:r>
              <w:rPr>
                <w:i/>
                <w:szCs w:val="24"/>
                <w:lang w:val="es-ES"/>
              </w:rPr>
              <w:t xml:space="preserve">el gobernador declarará </w:t>
            </w:r>
            <w:r w:rsidR="00695381">
              <w:rPr>
                <w:i/>
                <w:szCs w:val="24"/>
                <w:lang w:val="es-ES"/>
              </w:rPr>
              <w:t>candidato oficial al rotario que seleccionara el Comité de Propuestas</w:t>
            </w:r>
            <w:r>
              <w:rPr>
                <w:i/>
                <w:szCs w:val="24"/>
                <w:lang w:val="es-ES"/>
              </w:rPr>
              <w:t xml:space="preserve"> y notif</w:t>
            </w:r>
            <w:r w:rsidR="00695381">
              <w:rPr>
                <w:i/>
                <w:szCs w:val="24"/>
                <w:lang w:val="es-ES"/>
              </w:rPr>
              <w:t>icará el resultado a los presidentes de</w:t>
            </w:r>
            <w:r>
              <w:rPr>
                <w:i/>
                <w:szCs w:val="24"/>
                <w:lang w:val="es-ES"/>
              </w:rPr>
              <w:t xml:space="preserve"> los clubes dentro de los 15 días subsiguientes</w:t>
            </w:r>
            <w:r>
              <w:rPr>
                <w:i/>
                <w:lang w:val="es-ES"/>
              </w:rPr>
              <w:t xml:space="preserve">. </w:t>
            </w:r>
          </w:p>
        </w:tc>
      </w:tr>
      <w:tr w:rsidR="00A22CCF" w:rsidRPr="00F119CE" w14:paraId="7BEB8B40" w14:textId="77777777" w:rsidTr="00A22CCF"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14:paraId="7BEB8B3D" w14:textId="77777777" w:rsidR="00A22CCF" w:rsidRDefault="00A22CCF" w:rsidP="00A22CCF">
            <w:pPr>
              <w:numPr>
                <w:ilvl w:val="0"/>
                <w:numId w:val="8"/>
              </w:numPr>
              <w:ind w:left="360"/>
              <w:rPr>
                <w:lang w:val="es-ES"/>
              </w:rPr>
            </w:pPr>
            <w:r>
              <w:rPr>
                <w:lang w:val="es-ES"/>
              </w:rPr>
              <w:lastRenderedPageBreak/>
              <w:t>El gobernador anuncia los candidatos contendientes a los clubes y pregunta a los clubes si desean apoyarlos.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7BEB8B3E" w14:textId="77777777" w:rsidR="00A22CCF" w:rsidRDefault="00A22CCF">
            <w:pPr>
              <w:rPr>
                <w:lang w:val="es-ES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BEB8B3F" w14:textId="77777777" w:rsidR="00A22CCF" w:rsidRDefault="00A22CCF">
            <w:pPr>
              <w:rPr>
                <w:lang w:val="es-ES"/>
              </w:rPr>
            </w:pPr>
          </w:p>
        </w:tc>
      </w:tr>
      <w:tr w:rsidR="00A22CCF" w14:paraId="7BEB8B45" w14:textId="77777777" w:rsidTr="00A22CCF"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BEB8B41" w14:textId="77777777" w:rsidR="00A22CCF" w:rsidRDefault="00A22CCF" w:rsidP="00695381">
            <w:pPr>
              <w:numPr>
                <w:ilvl w:val="0"/>
                <w:numId w:val="8"/>
              </w:numPr>
              <w:ind w:left="360"/>
              <w:rPr>
                <w:lang w:val="es-ES"/>
              </w:rPr>
            </w:pPr>
            <w:r>
              <w:rPr>
                <w:lang w:val="es-ES"/>
              </w:rPr>
              <w:t xml:space="preserve">Vence el plazo de recepción de las </w:t>
            </w:r>
            <w:r w:rsidR="00C22E59">
              <w:rPr>
                <w:lang w:val="es-ES"/>
              </w:rPr>
              <w:t>declaraciones de apoyo a</w:t>
            </w:r>
            <w:r w:rsidR="00695381">
              <w:rPr>
                <w:lang w:val="es-ES"/>
              </w:rPr>
              <w:t xml:space="preserve"> candidato</w:t>
            </w:r>
            <w:r w:rsidR="00C22E59">
              <w:rPr>
                <w:lang w:val="es-ES"/>
              </w:rPr>
              <w:t>s</w:t>
            </w:r>
            <w:r w:rsidR="00695381">
              <w:rPr>
                <w:lang w:val="es-ES"/>
              </w:rPr>
              <w:t xml:space="preserve"> contendiente</w:t>
            </w:r>
            <w:r w:rsidR="00C22E59">
              <w:rPr>
                <w:lang w:val="es-ES"/>
              </w:rPr>
              <w:t>s</w:t>
            </w:r>
            <w:r>
              <w:rPr>
                <w:lang w:val="es-ES"/>
              </w:rPr>
              <w:t xml:space="preserve">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BEB8B42" w14:textId="77777777" w:rsidR="00A22CCF" w:rsidRDefault="00A22CCF">
            <w:pPr>
              <w:rPr>
                <w:lang w:val="es-ES"/>
              </w:rPr>
            </w:pPr>
            <w:r>
              <w:rPr>
                <w:lang w:val="es-ES"/>
              </w:rPr>
              <w:t>Lo decide el gobernador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EB8B43" w14:textId="77777777" w:rsidR="00A22CCF" w:rsidRDefault="00A22CCF">
            <w:pPr>
              <w:rPr>
                <w:lang w:val="es-ES"/>
              </w:rPr>
            </w:pPr>
          </w:p>
          <w:p w14:paraId="7BEB8B44" w14:textId="77777777" w:rsidR="00A22CCF" w:rsidRDefault="00A22CCF">
            <w:pPr>
              <w:rPr>
                <w:lang w:val="es-ES"/>
              </w:rPr>
            </w:pPr>
          </w:p>
        </w:tc>
      </w:tr>
      <w:tr w:rsidR="00A22CCF" w:rsidRPr="00F119CE" w14:paraId="7BEB8B47" w14:textId="77777777" w:rsidTr="00A22CCF">
        <w:tc>
          <w:tcPr>
            <w:tcW w:w="9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14:paraId="7BEB8B46" w14:textId="77777777" w:rsidR="00A22CCF" w:rsidRDefault="00A22CCF" w:rsidP="00C22E59">
            <w:pPr>
              <w:ind w:left="360"/>
              <w:rPr>
                <w:lang w:val="es-ES"/>
              </w:rPr>
            </w:pPr>
            <w:r>
              <w:rPr>
                <w:i/>
                <w:szCs w:val="24"/>
                <w:lang w:val="es-ES"/>
              </w:rPr>
              <w:t xml:space="preserve">Si no hubiera un número suficiente de clubes que apoyen </w:t>
            </w:r>
            <w:r w:rsidR="00695381">
              <w:rPr>
                <w:i/>
                <w:szCs w:val="24"/>
                <w:lang w:val="es-ES"/>
              </w:rPr>
              <w:t>al</w:t>
            </w:r>
            <w:r>
              <w:rPr>
                <w:i/>
                <w:szCs w:val="24"/>
                <w:lang w:val="es-ES"/>
              </w:rPr>
              <w:t xml:space="preserve"> candidato contendiente o si se retira</w:t>
            </w:r>
            <w:r w:rsidR="005B5E7E">
              <w:rPr>
                <w:i/>
                <w:szCs w:val="24"/>
                <w:lang w:val="es-ES"/>
              </w:rPr>
              <w:t>ran las declaraciones de apoyo,</w:t>
            </w:r>
            <w:r w:rsidR="00C22E59">
              <w:rPr>
                <w:i/>
                <w:lang w:val="es-ES"/>
              </w:rPr>
              <w:t xml:space="preserve"> </w:t>
            </w:r>
            <w:r w:rsidR="00C22E59">
              <w:rPr>
                <w:i/>
                <w:szCs w:val="24"/>
                <w:lang w:val="es-ES"/>
              </w:rPr>
              <w:t>el gobernador declarará candidato oficial al rotario que seleccionara el Comité de Propuestas y notificará el resultado a los presidentes de los clubes dentro de los 15 días subsiguientes</w:t>
            </w:r>
            <w:r>
              <w:rPr>
                <w:i/>
                <w:lang w:val="es-ES"/>
              </w:rPr>
              <w:t>.</w:t>
            </w:r>
          </w:p>
        </w:tc>
      </w:tr>
      <w:tr w:rsidR="00A22CCF" w:rsidRPr="00F119CE" w14:paraId="7BEB8B4B" w14:textId="77777777" w:rsidTr="00A22CCF"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BEB8B48" w14:textId="77777777" w:rsidR="00A22CCF" w:rsidRDefault="00A22CCF" w:rsidP="00340024">
            <w:pPr>
              <w:numPr>
                <w:ilvl w:val="0"/>
                <w:numId w:val="8"/>
              </w:numPr>
              <w:ind w:left="360"/>
              <w:rPr>
                <w:lang w:val="es-ES"/>
              </w:rPr>
            </w:pPr>
            <w:r>
              <w:rPr>
                <w:lang w:val="es-ES"/>
              </w:rPr>
              <w:t xml:space="preserve">Si se recibe una candidatura contendiente </w:t>
            </w:r>
            <w:proofErr w:type="gramStart"/>
            <w:r>
              <w:rPr>
                <w:lang w:val="es-ES"/>
              </w:rPr>
              <w:t>válida</w:t>
            </w:r>
            <w:proofErr w:type="gramEnd"/>
            <w:r>
              <w:rPr>
                <w:lang w:val="es-ES"/>
              </w:rPr>
              <w:t xml:space="preserve"> y l</w:t>
            </w:r>
            <w:r w:rsidR="00C22E59">
              <w:rPr>
                <w:lang w:val="es-ES"/>
              </w:rPr>
              <w:t xml:space="preserve">as declaraciones de apoyo correspondientes </w:t>
            </w:r>
            <w:r>
              <w:rPr>
                <w:lang w:val="es-ES"/>
              </w:rPr>
              <w:t>antes del plazo, el gobernador notifica a los clu</w:t>
            </w:r>
            <w:r w:rsidR="00C22E59">
              <w:rPr>
                <w:lang w:val="es-ES"/>
              </w:rPr>
              <w:t xml:space="preserve">bes los nombres y cualidades de los </w:t>
            </w:r>
            <w:r>
              <w:rPr>
                <w:lang w:val="es-ES"/>
              </w:rPr>
              <w:t>candidato</w:t>
            </w:r>
            <w:r w:rsidR="00C22E59">
              <w:rPr>
                <w:lang w:val="es-ES"/>
              </w:rPr>
              <w:t xml:space="preserve">s, </w:t>
            </w:r>
            <w:r>
              <w:rPr>
                <w:lang w:val="es-ES"/>
              </w:rPr>
              <w:t xml:space="preserve">los nombres de los candidatos </w:t>
            </w:r>
            <w:r w:rsidR="00730187">
              <w:rPr>
                <w:lang w:val="es-ES"/>
              </w:rPr>
              <w:t>contendientes,</w:t>
            </w:r>
            <w:r w:rsidR="00C22E59">
              <w:rPr>
                <w:lang w:val="es-ES"/>
              </w:rPr>
              <w:t xml:space="preserve"> los clubes que los apoyan y el método de elección: votación por correo o en la Conferencia de d</w:t>
            </w:r>
            <w:r>
              <w:rPr>
                <w:lang w:val="es-ES"/>
              </w:rPr>
              <w:t xml:space="preserve">istrito. </w:t>
            </w:r>
            <w:r>
              <w:rPr>
                <w:i/>
                <w:lang w:val="es-ES"/>
              </w:rPr>
              <w:t xml:space="preserve">(Nota: </w:t>
            </w:r>
            <w:r w:rsidR="00C22E59">
              <w:rPr>
                <w:i/>
                <w:lang w:val="es-ES"/>
              </w:rPr>
              <w:t xml:space="preserve">Si </w:t>
            </w:r>
            <w:r>
              <w:rPr>
                <w:i/>
                <w:lang w:val="es-ES"/>
              </w:rPr>
              <w:t xml:space="preserve">la votación </w:t>
            </w:r>
            <w:r w:rsidR="00C22E59">
              <w:rPr>
                <w:i/>
                <w:lang w:val="es-ES"/>
              </w:rPr>
              <w:t>se realizará en la Conferencia de d</w:t>
            </w:r>
            <w:r>
              <w:rPr>
                <w:i/>
                <w:lang w:val="es-ES"/>
              </w:rPr>
              <w:t>istrito consulte la hoja de trabajo</w:t>
            </w:r>
            <w:r w:rsidR="00C22E59">
              <w:rPr>
                <w:i/>
                <w:lang w:val="es-ES"/>
              </w:rPr>
              <w:t xml:space="preserve"> de más abajo</w:t>
            </w:r>
            <w:r>
              <w:rPr>
                <w:i/>
                <w:lang w:val="es-ES"/>
              </w:rPr>
              <w:t>.)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BEB8B49" w14:textId="77777777" w:rsidR="00A22CCF" w:rsidRDefault="00A22CCF" w:rsidP="00C22E59">
            <w:pPr>
              <w:rPr>
                <w:lang w:val="es-ES"/>
              </w:rPr>
            </w:pPr>
            <w:r>
              <w:rPr>
                <w:lang w:val="es-ES"/>
              </w:rPr>
              <w:t xml:space="preserve">Dentro de los siete días </w:t>
            </w:r>
            <w:r w:rsidR="00C22E59">
              <w:rPr>
                <w:lang w:val="es-ES"/>
              </w:rPr>
              <w:t>del</w:t>
            </w:r>
            <w:r>
              <w:rPr>
                <w:lang w:val="es-ES"/>
              </w:rPr>
              <w:t xml:space="preserve"> plazo para apoyar a candidatos contendientes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EB8B4A" w14:textId="77777777" w:rsidR="00A22CCF" w:rsidRDefault="00A22CCF">
            <w:pPr>
              <w:rPr>
                <w:lang w:val="es-ES"/>
              </w:rPr>
            </w:pPr>
          </w:p>
        </w:tc>
      </w:tr>
      <w:tr w:rsidR="00A22CCF" w:rsidRPr="00F119CE" w14:paraId="7BEB8B4F" w14:textId="77777777" w:rsidTr="00A22CCF"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14:paraId="7BEB8B4C" w14:textId="77777777" w:rsidR="00A22CCF" w:rsidRDefault="00A22CCF" w:rsidP="00A22CCF">
            <w:pPr>
              <w:numPr>
                <w:ilvl w:val="0"/>
                <w:numId w:val="8"/>
              </w:numPr>
              <w:ind w:left="360"/>
              <w:rPr>
                <w:lang w:val="es-ES"/>
              </w:rPr>
            </w:pPr>
            <w:r>
              <w:rPr>
                <w:lang w:val="es-ES"/>
              </w:rPr>
              <w:t xml:space="preserve">El gobernador notifica a cada club el número de votos </w:t>
            </w:r>
            <w:r w:rsidR="00C22E59">
              <w:rPr>
                <w:lang w:val="es-ES"/>
              </w:rPr>
              <w:t xml:space="preserve">a los </w:t>
            </w:r>
            <w:r>
              <w:rPr>
                <w:lang w:val="es-ES"/>
              </w:rPr>
              <w:t>que tiene</w:t>
            </w:r>
            <w:r w:rsidR="00C22E59">
              <w:rPr>
                <w:lang w:val="es-ES"/>
              </w:rPr>
              <w:t xml:space="preserve"> derecho</w:t>
            </w:r>
            <w:r>
              <w:rPr>
                <w:lang w:val="es-ES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14:paraId="7BEB8B4D" w14:textId="77777777" w:rsidR="00A22CCF" w:rsidRDefault="00A22CCF">
            <w:pPr>
              <w:rPr>
                <w:lang w:val="es-ES"/>
              </w:rPr>
            </w:pPr>
            <w:r>
              <w:rPr>
                <w:lang w:val="es-ES"/>
              </w:rPr>
              <w:t>Al menos 15 días antes de la votación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BEB8B4E" w14:textId="77777777" w:rsidR="00A22CCF" w:rsidRDefault="00A22CCF">
            <w:pPr>
              <w:rPr>
                <w:lang w:val="es-ES"/>
              </w:rPr>
            </w:pPr>
          </w:p>
        </w:tc>
      </w:tr>
      <w:tr w:rsidR="00A22CCF" w:rsidRPr="00F119CE" w14:paraId="7BEB8B53" w14:textId="77777777" w:rsidTr="00A22CCF"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BEB8B50" w14:textId="77777777" w:rsidR="00A22CCF" w:rsidRDefault="00C22E59" w:rsidP="00C22E59">
            <w:pPr>
              <w:numPr>
                <w:ilvl w:val="0"/>
                <w:numId w:val="8"/>
              </w:numPr>
              <w:ind w:left="360"/>
              <w:rPr>
                <w:lang w:val="es-ES"/>
              </w:rPr>
            </w:pPr>
            <w:r>
              <w:rPr>
                <w:lang w:val="es-ES"/>
              </w:rPr>
              <w:t>El gobernador remite a cada uno de los clubes una papeleta con la firma de los miembros del Comité de p</w:t>
            </w:r>
            <w:r w:rsidR="00A22CCF">
              <w:rPr>
                <w:lang w:val="es-ES"/>
              </w:rPr>
              <w:t>reparación d</w:t>
            </w:r>
            <w:r>
              <w:rPr>
                <w:lang w:val="es-ES"/>
              </w:rPr>
              <w:t>e elecciones</w:t>
            </w:r>
            <w:r w:rsidR="00A22CCF">
              <w:rPr>
                <w:lang w:val="es-ES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BEB8B51" w14:textId="77777777" w:rsidR="00A22CCF" w:rsidRDefault="00A22CCF">
            <w:pPr>
              <w:rPr>
                <w:lang w:val="es-ES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EB8B52" w14:textId="77777777" w:rsidR="00A22CCF" w:rsidRDefault="00A22CCF">
            <w:pPr>
              <w:rPr>
                <w:lang w:val="es-ES"/>
              </w:rPr>
            </w:pPr>
          </w:p>
        </w:tc>
      </w:tr>
      <w:tr w:rsidR="00A22CCF" w:rsidRPr="00F119CE" w14:paraId="7BEB8B57" w14:textId="77777777" w:rsidTr="00A22CCF"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14:paraId="7BEB8B54" w14:textId="77777777" w:rsidR="00A22CCF" w:rsidRDefault="00A22CCF" w:rsidP="00A22CCF">
            <w:pPr>
              <w:numPr>
                <w:ilvl w:val="0"/>
                <w:numId w:val="8"/>
              </w:numPr>
              <w:ind w:left="360"/>
              <w:rPr>
                <w:lang w:val="es-ES"/>
              </w:rPr>
            </w:pPr>
            <w:r>
              <w:rPr>
                <w:lang w:val="es-ES"/>
              </w:rPr>
              <w:t xml:space="preserve">Plazo de recepción de las papeletas por parte del gobernador.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14:paraId="7BEB8B55" w14:textId="77777777" w:rsidR="00A22CCF" w:rsidRDefault="00A22CCF">
            <w:pPr>
              <w:rPr>
                <w:lang w:val="es-ES"/>
              </w:rPr>
            </w:pPr>
            <w:r>
              <w:rPr>
                <w:lang w:val="es-ES"/>
              </w:rPr>
              <w:t>No menos de 15 días y no más de 30 días después de la fecha de envío por correo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BEB8B56" w14:textId="77777777" w:rsidR="00A22CCF" w:rsidRDefault="00A22CCF">
            <w:pPr>
              <w:rPr>
                <w:lang w:val="es-ES"/>
              </w:rPr>
            </w:pPr>
          </w:p>
        </w:tc>
      </w:tr>
      <w:tr w:rsidR="00A22CCF" w:rsidRPr="00E86C7F" w14:paraId="7BEB8B5B" w14:textId="77777777" w:rsidTr="00A22CCF"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BEB8B58" w14:textId="77777777" w:rsidR="00A22CCF" w:rsidRDefault="00C22E59" w:rsidP="005B5E7E">
            <w:pPr>
              <w:numPr>
                <w:ilvl w:val="0"/>
                <w:numId w:val="8"/>
              </w:numPr>
              <w:ind w:left="360"/>
              <w:rPr>
                <w:lang w:val="es-ES"/>
              </w:rPr>
            </w:pPr>
            <w:r>
              <w:rPr>
                <w:lang w:val="es-PE"/>
              </w:rPr>
              <w:t>El gobernador anuncia el lugar, la fecha y la hora en que se realizará el escrutinio de los votos</w:t>
            </w:r>
            <w:r w:rsidR="005B5E7E">
              <w:rPr>
                <w:lang w:val="es-PE"/>
              </w:rPr>
              <w:t xml:space="preserve"> por un comité de tres miembros.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BEB8B59" w14:textId="77777777" w:rsidR="00A22CCF" w:rsidRDefault="005B5E7E">
            <w:pPr>
              <w:rPr>
                <w:lang w:val="es-ES"/>
              </w:rPr>
            </w:pPr>
            <w:r>
              <w:rPr>
                <w:lang w:val="es-ES"/>
              </w:rPr>
              <w:t>Lo decide el gobernador</w:t>
            </w:r>
            <w:r w:rsidR="00A22CCF">
              <w:rPr>
                <w:lang w:val="es-ES"/>
              </w:rPr>
              <w:br/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EB8B5A" w14:textId="77777777" w:rsidR="00A22CCF" w:rsidRDefault="00A22CCF">
            <w:pPr>
              <w:rPr>
                <w:lang w:val="es-ES"/>
              </w:rPr>
            </w:pPr>
          </w:p>
        </w:tc>
      </w:tr>
      <w:tr w:rsidR="00A22CCF" w:rsidRPr="00F119CE" w14:paraId="7BEB8B5F" w14:textId="77777777" w:rsidTr="00A22CCF"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14:paraId="7BEB8B5C" w14:textId="77777777" w:rsidR="00A22CCF" w:rsidRDefault="005B5E7E" w:rsidP="005B5E7E">
            <w:pPr>
              <w:numPr>
                <w:ilvl w:val="0"/>
                <w:numId w:val="8"/>
              </w:numPr>
              <w:ind w:left="360"/>
              <w:rPr>
                <w:lang w:val="es-ES"/>
              </w:rPr>
            </w:pPr>
            <w:r>
              <w:rPr>
                <w:lang w:val="es-ES"/>
              </w:rPr>
              <w:t>El C</w:t>
            </w:r>
            <w:r w:rsidR="00A22CCF">
              <w:rPr>
                <w:lang w:val="es-ES"/>
              </w:rPr>
              <w:t xml:space="preserve">omité </w:t>
            </w:r>
            <w:r>
              <w:rPr>
                <w:lang w:val="es-ES"/>
              </w:rPr>
              <w:t xml:space="preserve">de preparación de elecciones, en presencia de los candidatos o sus representantes, valida las papeletas emitidas. Luego, por separado, el comité hace el recuento de los votos y notifica inmediatamente </w:t>
            </w:r>
            <w:r w:rsidR="00A22CCF">
              <w:rPr>
                <w:lang w:val="es-ES"/>
              </w:rPr>
              <w:t xml:space="preserve">los resultados </w:t>
            </w:r>
            <w:r>
              <w:rPr>
                <w:lang w:val="es-ES"/>
              </w:rPr>
              <w:t xml:space="preserve">al gobernador, incluido el número de votos que se emitieron para cada candidato.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7BEB8B5D" w14:textId="77777777" w:rsidR="00A22CCF" w:rsidRDefault="00A22CCF">
            <w:pPr>
              <w:rPr>
                <w:lang w:val="es-ES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BEB8B5E" w14:textId="77777777" w:rsidR="00A22CCF" w:rsidRDefault="00A22CCF">
            <w:pPr>
              <w:rPr>
                <w:lang w:val="es-ES"/>
              </w:rPr>
            </w:pPr>
          </w:p>
        </w:tc>
      </w:tr>
      <w:tr w:rsidR="005B5E7E" w:rsidRPr="00F119CE" w14:paraId="7BEB8B63" w14:textId="77777777" w:rsidTr="00A22CCF"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7BEB8B60" w14:textId="77777777" w:rsidR="005B5E7E" w:rsidRPr="005B5E7E" w:rsidRDefault="005B5E7E" w:rsidP="005B5E7E">
            <w:pPr>
              <w:numPr>
                <w:ilvl w:val="0"/>
                <w:numId w:val="8"/>
              </w:numPr>
              <w:ind w:left="360"/>
              <w:rPr>
                <w:lang w:val="es-PE"/>
              </w:rPr>
            </w:pPr>
            <w:r w:rsidRPr="005B5E7E">
              <w:rPr>
                <w:lang w:val="es-PE"/>
              </w:rPr>
              <w:t>El gobernador notifica a los candidatos y clubes los resultados de la elección y declara gobernador propuesto al candidato con la mayor</w:t>
            </w:r>
            <w:r>
              <w:rPr>
                <w:lang w:val="es-PE"/>
              </w:rPr>
              <w:t xml:space="preserve">ía de votos.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7BEB8B61" w14:textId="77777777" w:rsidR="005B5E7E" w:rsidRPr="005B5E7E" w:rsidRDefault="005B5E7E">
            <w:pPr>
              <w:rPr>
                <w:lang w:val="es-PE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BEB8B62" w14:textId="77777777" w:rsidR="005B5E7E" w:rsidRPr="005B5E7E" w:rsidRDefault="005B5E7E">
            <w:pPr>
              <w:rPr>
                <w:lang w:val="es-PE"/>
              </w:rPr>
            </w:pPr>
          </w:p>
        </w:tc>
      </w:tr>
    </w:tbl>
    <w:p w14:paraId="5DA22FDC" w14:textId="77777777" w:rsidR="00F119CE" w:rsidRDefault="00F119CE">
      <w:r>
        <w:br w:type="page"/>
      </w:r>
    </w:p>
    <w:tbl>
      <w:tblPr>
        <w:tblStyle w:val="TableProfessional"/>
        <w:tblW w:w="9602" w:type="dxa"/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5755"/>
        <w:gridCol w:w="2160"/>
        <w:gridCol w:w="1687"/>
      </w:tblGrid>
      <w:tr w:rsidR="00A22CCF" w:rsidRPr="00F119CE" w14:paraId="7BEB8B67" w14:textId="77777777" w:rsidTr="00A22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BEB8B64" w14:textId="1B3865B2" w:rsidR="00A22CCF" w:rsidRPr="00F119CE" w:rsidRDefault="00A22CCF" w:rsidP="00CA396D">
            <w:pPr>
              <w:numPr>
                <w:ilvl w:val="0"/>
                <w:numId w:val="8"/>
              </w:numPr>
              <w:ind w:left="360"/>
              <w:rPr>
                <w:b w:val="0"/>
                <w:bCs w:val="0"/>
                <w:lang w:val="es-ES"/>
              </w:rPr>
            </w:pPr>
            <w:r w:rsidRPr="00F119CE">
              <w:rPr>
                <w:b w:val="0"/>
                <w:bCs w:val="0"/>
                <w:lang w:val="es-ES"/>
              </w:rPr>
              <w:lastRenderedPageBreak/>
              <w:t xml:space="preserve">El Comité de Preparación de Elecciones </w:t>
            </w:r>
            <w:r w:rsidR="00CA396D" w:rsidRPr="00F119CE">
              <w:rPr>
                <w:b w:val="0"/>
                <w:bCs w:val="0"/>
                <w:lang w:val="es-ES"/>
              </w:rPr>
              <w:t xml:space="preserve">mantiene las papeletas durante </w:t>
            </w:r>
            <w:r w:rsidRPr="00F119CE">
              <w:rPr>
                <w:b w:val="0"/>
                <w:bCs w:val="0"/>
                <w:lang w:val="es-ES"/>
              </w:rPr>
              <w:t xml:space="preserve">15 días </w:t>
            </w:r>
            <w:r w:rsidR="00CA396D" w:rsidRPr="00F119CE">
              <w:rPr>
                <w:b w:val="0"/>
                <w:bCs w:val="0"/>
                <w:lang w:val="es-ES"/>
              </w:rPr>
              <w:t>y las pondrá a disposición de cualquier representante o club que solicite inspeccionarlas</w:t>
            </w:r>
            <w:r w:rsidR="00340024" w:rsidRPr="00F119CE">
              <w:rPr>
                <w:b w:val="0"/>
                <w:bCs w:val="0"/>
                <w:lang w:val="es-ES"/>
              </w:rPr>
              <w:t xml:space="preserve">. </w:t>
            </w:r>
            <w:r w:rsidR="009A146A" w:rsidRPr="00F119CE">
              <w:rPr>
                <w:b w:val="0"/>
                <w:bCs w:val="0"/>
                <w:lang w:val="es-ES"/>
              </w:rPr>
              <w:t xml:space="preserve">Las papeletas se destruyen después del período de inspección de 15 días </w:t>
            </w:r>
            <w:r w:rsidR="00CA396D" w:rsidRPr="00F119CE">
              <w:rPr>
                <w:b w:val="0"/>
                <w:bCs w:val="0"/>
                <w:lang w:val="es-ES"/>
              </w:rPr>
              <w:t xml:space="preserve">(a menos que se presente </w:t>
            </w:r>
            <w:r w:rsidRPr="00F119CE">
              <w:rPr>
                <w:b w:val="0"/>
                <w:bCs w:val="0"/>
                <w:lang w:val="es-ES"/>
              </w:rPr>
              <w:t>una reclamación electoral).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BEB8B65" w14:textId="77777777" w:rsidR="00A22CCF" w:rsidRPr="00F119CE" w:rsidRDefault="00A22CCF">
            <w:pPr>
              <w:rPr>
                <w:b w:val="0"/>
                <w:bCs w:val="0"/>
                <w:lang w:val="es-ES"/>
              </w:rPr>
            </w:pPr>
            <w:r w:rsidRPr="00F119CE">
              <w:rPr>
                <w:b w:val="0"/>
                <w:bCs w:val="0"/>
                <w:lang w:val="es-ES"/>
              </w:rPr>
              <w:t>Durante un período de 15 días tras la notificación a los candidatos por parte del gobernador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EB8B66" w14:textId="77777777" w:rsidR="00A22CCF" w:rsidRPr="00F119CE" w:rsidRDefault="00A22CCF">
            <w:pPr>
              <w:rPr>
                <w:b w:val="0"/>
                <w:bCs w:val="0"/>
                <w:lang w:val="es-ES"/>
              </w:rPr>
            </w:pPr>
          </w:p>
        </w:tc>
      </w:tr>
      <w:tr w:rsidR="00A22CCF" w:rsidRPr="00F119CE" w14:paraId="7BEB8B6B" w14:textId="77777777" w:rsidTr="00A22CCF">
        <w:trPr>
          <w:trHeight w:val="27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14:paraId="7BEB8B68" w14:textId="77777777" w:rsidR="00A22CCF" w:rsidRDefault="00A22CCF" w:rsidP="00CA396D">
            <w:pPr>
              <w:numPr>
                <w:ilvl w:val="0"/>
                <w:numId w:val="8"/>
              </w:numPr>
              <w:ind w:left="360"/>
              <w:rPr>
                <w:lang w:val="es-ES"/>
              </w:rPr>
            </w:pPr>
            <w:r>
              <w:rPr>
                <w:lang w:val="es-ES"/>
              </w:rPr>
              <w:t xml:space="preserve">El gobernador certifica el nombre del gobernador propuesto </w:t>
            </w:r>
            <w:r w:rsidR="00CA396D">
              <w:rPr>
                <w:lang w:val="es-ES"/>
              </w:rPr>
              <w:t>mediante el formulario correspondiente y lo envía al departamento de Apoyo a clubes y distritos.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14:paraId="7BEB8B69" w14:textId="77777777" w:rsidR="00A22CCF" w:rsidRDefault="00A22CCF">
            <w:pPr>
              <w:rPr>
                <w:lang w:val="es-ES"/>
              </w:rPr>
            </w:pPr>
            <w:r>
              <w:rPr>
                <w:lang w:val="es-ES"/>
              </w:rPr>
              <w:t>Dentro de los 10 días posteriores a que el gobernador anuncie los resultados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BEB8B6A" w14:textId="77777777" w:rsidR="00A22CCF" w:rsidRDefault="00A22CCF">
            <w:pPr>
              <w:rPr>
                <w:lang w:val="es-ES"/>
              </w:rPr>
            </w:pPr>
          </w:p>
        </w:tc>
      </w:tr>
    </w:tbl>
    <w:p w14:paraId="7BEB8B6C" w14:textId="77777777" w:rsidR="00A22CCF" w:rsidRDefault="00A22CCF" w:rsidP="00A22CCF">
      <w:pPr>
        <w:jc w:val="center"/>
        <w:rPr>
          <w:b/>
          <w:sz w:val="28"/>
          <w:szCs w:val="28"/>
          <w:lang w:val="es-ES"/>
        </w:rPr>
      </w:pPr>
      <w:r>
        <w:rPr>
          <w:lang w:val="es-ES"/>
        </w:rPr>
        <w:br w:type="page"/>
      </w:r>
      <w:r w:rsidR="00CA396D">
        <w:rPr>
          <w:rFonts w:ascii="Arial" w:hAnsi="Arial" w:cs="Arial"/>
          <w:b/>
          <w:sz w:val="28"/>
          <w:szCs w:val="28"/>
          <w:lang w:val="es-ES"/>
        </w:rPr>
        <w:lastRenderedPageBreak/>
        <w:t>V</w:t>
      </w:r>
      <w:r>
        <w:rPr>
          <w:rFonts w:ascii="Arial" w:hAnsi="Arial" w:cs="Arial"/>
          <w:b/>
          <w:sz w:val="28"/>
          <w:szCs w:val="28"/>
          <w:lang w:val="es-ES"/>
        </w:rPr>
        <w:t>otación por correo</w:t>
      </w:r>
    </w:p>
    <w:p w14:paraId="7BEB8B6D" w14:textId="77777777" w:rsidR="00A22CCF" w:rsidRDefault="00A22CCF" w:rsidP="00A22CCF">
      <w:pPr>
        <w:jc w:val="center"/>
        <w:rPr>
          <w:b/>
          <w:lang w:val="es-ES"/>
        </w:rPr>
      </w:pPr>
    </w:p>
    <w:tbl>
      <w:tblPr>
        <w:tblStyle w:val="TableProfessional"/>
        <w:tblW w:w="9595" w:type="dxa"/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5755"/>
        <w:gridCol w:w="2160"/>
        <w:gridCol w:w="1680"/>
      </w:tblGrid>
      <w:tr w:rsidR="00A22CCF" w14:paraId="7BEB8B71" w14:textId="77777777" w:rsidTr="00A22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B8B6E" w14:textId="77777777" w:rsidR="00A22CCF" w:rsidRDefault="00CA396D">
            <w:pPr>
              <w:jc w:val="center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Paso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B8B6F" w14:textId="77777777" w:rsidR="00A22CCF" w:rsidRDefault="00A22CCF">
            <w:pPr>
              <w:jc w:val="center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Plazo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B8B70" w14:textId="77777777" w:rsidR="00A22CCF" w:rsidRDefault="00A22CCF">
            <w:pPr>
              <w:jc w:val="center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Fecha</w:t>
            </w:r>
          </w:p>
        </w:tc>
      </w:tr>
      <w:tr w:rsidR="00A22CCF" w:rsidRPr="00F119CE" w14:paraId="7BEB8B75" w14:textId="77777777" w:rsidTr="00A22CCF"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14:paraId="7BEB8B72" w14:textId="77777777" w:rsidR="00A22CCF" w:rsidRDefault="00A22CCF" w:rsidP="00A22CCF">
            <w:pPr>
              <w:numPr>
                <w:ilvl w:val="0"/>
                <w:numId w:val="9"/>
              </w:numPr>
              <w:ind w:left="360"/>
              <w:rPr>
                <w:lang w:val="es-ES"/>
              </w:rPr>
            </w:pPr>
            <w:r>
              <w:rPr>
                <w:lang w:val="es-ES"/>
              </w:rPr>
              <w:t xml:space="preserve">El gobernador invita a los clubes a presentar sus sugerencias para el cargo de gobernador.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7BEB8B73" w14:textId="77777777" w:rsidR="00A22CCF" w:rsidRDefault="00A22CCF">
            <w:pPr>
              <w:rPr>
                <w:lang w:val="es-ES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BEB8B74" w14:textId="77777777" w:rsidR="00A22CCF" w:rsidRDefault="00A22CCF">
            <w:pPr>
              <w:rPr>
                <w:lang w:val="es-ES"/>
              </w:rPr>
            </w:pPr>
          </w:p>
        </w:tc>
      </w:tr>
      <w:tr w:rsidR="00A22CCF" w:rsidRPr="00F119CE" w14:paraId="7BEB8B79" w14:textId="77777777" w:rsidTr="00A22CCF"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BEB8B76" w14:textId="77777777" w:rsidR="00A22CCF" w:rsidRDefault="00CA396D" w:rsidP="00A22CCF">
            <w:pPr>
              <w:numPr>
                <w:ilvl w:val="0"/>
                <w:numId w:val="9"/>
              </w:numPr>
              <w:ind w:left="360"/>
              <w:rPr>
                <w:lang w:val="es-ES"/>
              </w:rPr>
            </w:pPr>
            <w:r>
              <w:rPr>
                <w:lang w:val="es-ES"/>
              </w:rPr>
              <w:t>Plazo para las propuestas</w:t>
            </w:r>
            <w:r w:rsidR="00A22CCF">
              <w:rPr>
                <w:lang w:val="es-ES"/>
              </w:rPr>
              <w:t xml:space="preserve"> de los clubes.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BEB8B77" w14:textId="77777777" w:rsidR="00A22CCF" w:rsidRDefault="00A22CCF" w:rsidP="00CA396D">
            <w:pPr>
              <w:rPr>
                <w:lang w:val="es-ES"/>
              </w:rPr>
            </w:pPr>
            <w:r>
              <w:rPr>
                <w:lang w:val="es-ES"/>
              </w:rPr>
              <w:t xml:space="preserve">Al menos un mes después de </w:t>
            </w:r>
            <w:r w:rsidR="00CA396D">
              <w:rPr>
                <w:lang w:val="es-ES"/>
              </w:rPr>
              <w:t>la convocatoria del gobernador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EB8B78" w14:textId="77777777" w:rsidR="00A22CCF" w:rsidRDefault="00A22CCF">
            <w:pPr>
              <w:rPr>
                <w:lang w:val="es-ES"/>
              </w:rPr>
            </w:pPr>
          </w:p>
        </w:tc>
      </w:tr>
      <w:tr w:rsidR="00A22CCF" w:rsidRPr="00F119CE" w14:paraId="7BEB8B7B" w14:textId="77777777" w:rsidTr="00A22CCF">
        <w:trPr>
          <w:trHeight w:val="449"/>
        </w:trPr>
        <w:tc>
          <w:tcPr>
            <w:tcW w:w="9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14:paraId="7BEB8B7A" w14:textId="77777777" w:rsidR="00A22CCF" w:rsidRDefault="00A22CCF">
            <w:pPr>
              <w:ind w:left="360"/>
              <w:rPr>
                <w:i/>
                <w:lang w:val="es-ES"/>
              </w:rPr>
            </w:pPr>
            <w:r>
              <w:rPr>
                <w:i/>
                <w:lang w:val="es-ES"/>
              </w:rPr>
              <w:t>Si solamente se sugiere un candidato, el gobernador declara gobernador propuesto a dicho candidato único.</w:t>
            </w:r>
          </w:p>
        </w:tc>
      </w:tr>
      <w:tr w:rsidR="00A22CCF" w:rsidRPr="00F119CE" w14:paraId="7BEB8B7F" w14:textId="77777777" w:rsidTr="00A22CCF"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BEB8B7C" w14:textId="77777777" w:rsidR="00A22CCF" w:rsidRDefault="00CA396D" w:rsidP="00A22CCF">
            <w:pPr>
              <w:numPr>
                <w:ilvl w:val="0"/>
                <w:numId w:val="9"/>
              </w:numPr>
              <w:ind w:left="360"/>
              <w:rPr>
                <w:lang w:val="es-ES"/>
              </w:rPr>
            </w:pPr>
            <w:r>
              <w:rPr>
                <w:lang w:val="es-ES"/>
              </w:rPr>
              <w:t xml:space="preserve">Cuando se propongan </w:t>
            </w:r>
            <w:r w:rsidR="00A22CCF">
              <w:rPr>
                <w:lang w:val="es-ES"/>
              </w:rPr>
              <w:t>dos o más candidatos, el gobernador notifica a todos los clu</w:t>
            </w:r>
            <w:r>
              <w:rPr>
                <w:lang w:val="es-ES"/>
              </w:rPr>
              <w:t>bes sus nombres y cualidades</w:t>
            </w:r>
            <w:r w:rsidR="00A22CCF">
              <w:rPr>
                <w:lang w:val="es-ES"/>
              </w:rPr>
              <w:t xml:space="preserve">, indicando que el gobernador propuesto se seleccionará mediante votación por correo.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BEB8B7D" w14:textId="77777777" w:rsidR="00A22CCF" w:rsidRDefault="00A22CCF">
            <w:pPr>
              <w:rPr>
                <w:lang w:val="es-ES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EB8B7E" w14:textId="77777777" w:rsidR="00A22CCF" w:rsidRDefault="00A22CCF">
            <w:pPr>
              <w:rPr>
                <w:lang w:val="es-ES"/>
              </w:rPr>
            </w:pPr>
          </w:p>
        </w:tc>
      </w:tr>
      <w:tr w:rsidR="00A22CCF" w:rsidRPr="00F119CE" w14:paraId="7BEB8B83" w14:textId="77777777" w:rsidTr="00A22CCF"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14:paraId="7BEB8B80" w14:textId="77777777" w:rsidR="00A22CCF" w:rsidRDefault="00A22CCF" w:rsidP="00A22CCF">
            <w:pPr>
              <w:numPr>
                <w:ilvl w:val="0"/>
                <w:numId w:val="9"/>
              </w:numPr>
              <w:ind w:left="360"/>
              <w:rPr>
                <w:lang w:val="es-ES"/>
              </w:rPr>
            </w:pPr>
            <w:r>
              <w:rPr>
                <w:lang w:val="es-ES"/>
              </w:rPr>
              <w:t xml:space="preserve">El gobernador notifica a cada club el número de votos </w:t>
            </w:r>
            <w:r w:rsidR="00CA396D">
              <w:rPr>
                <w:lang w:val="es-ES"/>
              </w:rPr>
              <w:t>a los que tiene derecho</w:t>
            </w:r>
            <w:r>
              <w:rPr>
                <w:lang w:val="es-ES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14:paraId="7BEB8B81" w14:textId="77777777" w:rsidR="00A22CCF" w:rsidRDefault="00A22CCF">
            <w:pPr>
              <w:rPr>
                <w:lang w:val="es-ES"/>
              </w:rPr>
            </w:pPr>
            <w:r>
              <w:rPr>
                <w:lang w:val="es-ES"/>
              </w:rPr>
              <w:t>Al menos 15 días antes de la votación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BEB8B82" w14:textId="77777777" w:rsidR="00A22CCF" w:rsidRDefault="00A22CCF">
            <w:pPr>
              <w:rPr>
                <w:lang w:val="es-ES"/>
              </w:rPr>
            </w:pPr>
          </w:p>
        </w:tc>
      </w:tr>
      <w:tr w:rsidR="00A22CCF" w:rsidRPr="00F119CE" w14:paraId="7BEB8B87" w14:textId="77777777" w:rsidTr="00A22CCF"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BEB8B84" w14:textId="77777777" w:rsidR="00A22CCF" w:rsidRDefault="00A22CCF" w:rsidP="00CA396D">
            <w:pPr>
              <w:numPr>
                <w:ilvl w:val="0"/>
                <w:numId w:val="9"/>
              </w:numPr>
              <w:ind w:left="360"/>
              <w:rPr>
                <w:lang w:val="es-ES"/>
              </w:rPr>
            </w:pPr>
            <w:r>
              <w:rPr>
                <w:lang w:val="es-ES"/>
              </w:rPr>
              <w:t xml:space="preserve">El gobernador prepara y envía </w:t>
            </w:r>
            <w:r w:rsidR="00CA396D">
              <w:rPr>
                <w:lang w:val="es-ES"/>
              </w:rPr>
              <w:t>a cada club una papeleta</w:t>
            </w:r>
            <w:r>
              <w:rPr>
                <w:lang w:val="es-ES"/>
              </w:rPr>
              <w:t xml:space="preserve"> </w:t>
            </w:r>
            <w:r w:rsidR="00CA396D">
              <w:rPr>
                <w:lang w:val="es-ES"/>
              </w:rPr>
              <w:t>con la firma de los miembros del Comité de Pre</w:t>
            </w:r>
            <w:r>
              <w:rPr>
                <w:lang w:val="es-ES"/>
              </w:rPr>
              <w:t>paración de Elecciones.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BEB8B85" w14:textId="77777777" w:rsidR="00A22CCF" w:rsidRDefault="00A22CCF">
            <w:pPr>
              <w:rPr>
                <w:lang w:val="es-ES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EB8B86" w14:textId="77777777" w:rsidR="00A22CCF" w:rsidRDefault="00A22CCF">
            <w:pPr>
              <w:rPr>
                <w:lang w:val="es-ES"/>
              </w:rPr>
            </w:pPr>
          </w:p>
        </w:tc>
      </w:tr>
      <w:tr w:rsidR="00A22CCF" w:rsidRPr="00F119CE" w14:paraId="7BEB8B8B" w14:textId="77777777" w:rsidTr="00A22CCF"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14:paraId="7BEB8B88" w14:textId="77777777" w:rsidR="00A22CCF" w:rsidRDefault="00A22CCF" w:rsidP="00A22CCF">
            <w:pPr>
              <w:numPr>
                <w:ilvl w:val="0"/>
                <w:numId w:val="9"/>
              </w:numPr>
              <w:ind w:left="360"/>
              <w:rPr>
                <w:lang w:val="es-ES"/>
              </w:rPr>
            </w:pPr>
            <w:r>
              <w:rPr>
                <w:lang w:val="es-ES"/>
              </w:rPr>
              <w:t>Plazo para devolver las papeletas al gobernador.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14:paraId="7BEB8B89" w14:textId="77777777" w:rsidR="00A22CCF" w:rsidRDefault="00A22CCF" w:rsidP="00CA396D">
            <w:pPr>
              <w:rPr>
                <w:lang w:val="es-ES"/>
              </w:rPr>
            </w:pPr>
            <w:r>
              <w:rPr>
                <w:lang w:val="es-ES"/>
              </w:rPr>
              <w:t>No menos de 15 días y no más de 30 días después de</w:t>
            </w:r>
            <w:r w:rsidR="00CA396D">
              <w:rPr>
                <w:lang w:val="es-ES"/>
              </w:rPr>
              <w:t xml:space="preserve"> remitida la papeleta.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BEB8B8A" w14:textId="77777777" w:rsidR="00A22CCF" w:rsidRDefault="00A22CCF">
            <w:pPr>
              <w:rPr>
                <w:lang w:val="es-ES"/>
              </w:rPr>
            </w:pPr>
          </w:p>
        </w:tc>
      </w:tr>
      <w:tr w:rsidR="00A22CCF" w14:paraId="7BEB8B8F" w14:textId="77777777" w:rsidTr="00A22CCF"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BEB8B8C" w14:textId="77777777" w:rsidR="00A22CCF" w:rsidRDefault="00A22CCF" w:rsidP="00A22CCF">
            <w:pPr>
              <w:numPr>
                <w:ilvl w:val="0"/>
                <w:numId w:val="9"/>
              </w:numPr>
              <w:ind w:left="360"/>
              <w:rPr>
                <w:lang w:val="es-ES"/>
              </w:rPr>
            </w:pPr>
            <w:r>
              <w:rPr>
                <w:lang w:val="es-ES"/>
              </w:rPr>
              <w:t>El gobernador anuncia el lu</w:t>
            </w:r>
            <w:r w:rsidR="00CA396D">
              <w:rPr>
                <w:lang w:val="es-ES"/>
              </w:rPr>
              <w:t>gar, fecha y hora para el recuento</w:t>
            </w:r>
            <w:r>
              <w:rPr>
                <w:lang w:val="es-ES"/>
              </w:rPr>
              <w:t xml:space="preserve"> y la validación de votos, y designa un Comité de Preparación de Elecciones </w:t>
            </w:r>
            <w:r w:rsidR="009A146A">
              <w:rPr>
                <w:lang w:val="es-ES"/>
              </w:rPr>
              <w:t xml:space="preserve">integrado por tres rotarios </w:t>
            </w:r>
            <w:r>
              <w:rPr>
                <w:lang w:val="es-ES"/>
              </w:rPr>
              <w:t>a tales efectos.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BEB8B8D" w14:textId="77777777" w:rsidR="00A22CCF" w:rsidRDefault="00A22CCF">
            <w:pPr>
              <w:rPr>
                <w:lang w:val="es-ES"/>
              </w:rPr>
            </w:pPr>
            <w:r>
              <w:rPr>
                <w:lang w:val="es-ES"/>
              </w:rPr>
              <w:t>Lo decide el gobernador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EB8B8E" w14:textId="77777777" w:rsidR="00A22CCF" w:rsidRDefault="00A22CCF">
            <w:pPr>
              <w:rPr>
                <w:lang w:val="es-ES"/>
              </w:rPr>
            </w:pPr>
          </w:p>
        </w:tc>
      </w:tr>
      <w:tr w:rsidR="00A22CCF" w:rsidRPr="00F119CE" w14:paraId="7BEB8B93" w14:textId="77777777" w:rsidTr="00A22CCF"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14:paraId="7BEB8B90" w14:textId="77777777" w:rsidR="00A22CCF" w:rsidRDefault="00A22CCF" w:rsidP="00CA396D">
            <w:pPr>
              <w:numPr>
                <w:ilvl w:val="0"/>
                <w:numId w:val="9"/>
              </w:numPr>
              <w:ind w:left="360"/>
              <w:rPr>
                <w:lang w:val="es-ES"/>
              </w:rPr>
            </w:pPr>
            <w:r>
              <w:rPr>
                <w:lang w:val="es-ES"/>
              </w:rPr>
              <w:t xml:space="preserve">En presencia de los candidatos o sus representantes, los tres integrantes del Comité de Preparación de Elecciones validan los votos emitidos y, por separado, cuentan los votos. El comité </w:t>
            </w:r>
            <w:r w:rsidR="00CA396D">
              <w:rPr>
                <w:lang w:val="es-ES"/>
              </w:rPr>
              <w:t>anuncia inmediatamente</w:t>
            </w:r>
            <w:r>
              <w:rPr>
                <w:lang w:val="es-ES"/>
              </w:rPr>
              <w:t xml:space="preserve"> los resultados de la votación al </w:t>
            </w:r>
            <w:r w:rsidR="00CA396D">
              <w:rPr>
                <w:lang w:val="es-ES"/>
              </w:rPr>
              <w:t>gobernador, incluido el número</w:t>
            </w:r>
            <w:r>
              <w:rPr>
                <w:lang w:val="es-ES"/>
              </w:rPr>
              <w:t xml:space="preserve"> de votos </w:t>
            </w:r>
            <w:r w:rsidR="00CA396D">
              <w:rPr>
                <w:lang w:val="es-ES"/>
              </w:rPr>
              <w:t xml:space="preserve">que recibió </w:t>
            </w:r>
            <w:r>
              <w:rPr>
                <w:lang w:val="es-ES"/>
              </w:rPr>
              <w:t>cada candidato.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7BEB8B91" w14:textId="77777777" w:rsidR="00A22CCF" w:rsidRDefault="00A22CCF">
            <w:pPr>
              <w:rPr>
                <w:lang w:val="es-ES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BEB8B92" w14:textId="77777777" w:rsidR="00A22CCF" w:rsidRDefault="00A22CCF">
            <w:pPr>
              <w:rPr>
                <w:lang w:val="es-ES"/>
              </w:rPr>
            </w:pPr>
          </w:p>
        </w:tc>
      </w:tr>
      <w:tr w:rsidR="00A22CCF" w:rsidRPr="00F119CE" w14:paraId="7BEB8B97" w14:textId="77777777" w:rsidTr="00A22CCF"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BEB8B94" w14:textId="77777777" w:rsidR="00A22CCF" w:rsidRDefault="00A22CCF" w:rsidP="00A22CCF">
            <w:pPr>
              <w:numPr>
                <w:ilvl w:val="0"/>
                <w:numId w:val="9"/>
              </w:numPr>
              <w:ind w:left="360"/>
              <w:rPr>
                <w:lang w:val="es-ES"/>
              </w:rPr>
            </w:pPr>
            <w:r>
              <w:rPr>
                <w:lang w:val="es-ES"/>
              </w:rPr>
              <w:t xml:space="preserve">El gobernador notifica los resultados de la elección a los candidatos y a todos los clubes, declarando gobernador propuesto al candidato que reciba la mayoría de los votos.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BEB8B95" w14:textId="77777777" w:rsidR="00A22CCF" w:rsidRDefault="00A22CCF">
            <w:pPr>
              <w:rPr>
                <w:lang w:val="es-ES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EB8B96" w14:textId="77777777" w:rsidR="00A22CCF" w:rsidRDefault="00A22CCF">
            <w:pPr>
              <w:rPr>
                <w:lang w:val="es-ES"/>
              </w:rPr>
            </w:pPr>
          </w:p>
        </w:tc>
      </w:tr>
    </w:tbl>
    <w:p w14:paraId="1B5D2D50" w14:textId="77777777" w:rsidR="00F119CE" w:rsidRDefault="00F119CE">
      <w:r>
        <w:br w:type="page"/>
      </w:r>
    </w:p>
    <w:tbl>
      <w:tblPr>
        <w:tblStyle w:val="TableProfessional"/>
        <w:tblW w:w="9595" w:type="dxa"/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5755"/>
        <w:gridCol w:w="2160"/>
        <w:gridCol w:w="1680"/>
      </w:tblGrid>
      <w:tr w:rsidR="00A22CCF" w:rsidRPr="00F119CE" w14:paraId="7BEB8B9B" w14:textId="77777777" w:rsidTr="00A22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14:paraId="7BEB8B98" w14:textId="3212EEBA" w:rsidR="00A22CCF" w:rsidRPr="00F119CE" w:rsidRDefault="00A22CCF" w:rsidP="003A31E0">
            <w:pPr>
              <w:numPr>
                <w:ilvl w:val="0"/>
                <w:numId w:val="9"/>
              </w:numPr>
              <w:ind w:left="360"/>
              <w:rPr>
                <w:b w:val="0"/>
                <w:bCs w:val="0"/>
                <w:lang w:val="es-ES"/>
              </w:rPr>
            </w:pPr>
            <w:r w:rsidRPr="00F119CE">
              <w:rPr>
                <w:b w:val="0"/>
                <w:bCs w:val="0"/>
                <w:lang w:val="es-ES"/>
              </w:rPr>
              <w:lastRenderedPageBreak/>
              <w:t xml:space="preserve">El </w:t>
            </w:r>
            <w:r w:rsidR="00CA396D" w:rsidRPr="00F119CE">
              <w:rPr>
                <w:b w:val="0"/>
                <w:bCs w:val="0"/>
                <w:lang w:val="es-ES"/>
              </w:rPr>
              <w:t>Comité de Preparación de Elecciones mantiene las papeletas durante 15 días y las pondrá a disposición de cualquier representante o club que solicite inspeccionarlas. Las papeletas se destruyen después del período de inspección de 15 días (a menos que se presente una reclamación electoral)</w:t>
            </w:r>
            <w:r w:rsidR="003A31E0" w:rsidRPr="00F119CE">
              <w:rPr>
                <w:b w:val="0"/>
                <w:bCs w:val="0"/>
                <w:lang w:val="es-ES"/>
              </w:rPr>
              <w:t xml:space="preserve">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14:paraId="7BEB8B99" w14:textId="77777777" w:rsidR="00A22CCF" w:rsidRPr="00F119CE" w:rsidRDefault="00A22CCF">
            <w:pPr>
              <w:rPr>
                <w:b w:val="0"/>
                <w:bCs w:val="0"/>
                <w:lang w:val="es-ES"/>
              </w:rPr>
            </w:pPr>
            <w:r w:rsidRPr="00F119CE">
              <w:rPr>
                <w:b w:val="0"/>
                <w:bCs w:val="0"/>
                <w:lang w:val="es-ES"/>
              </w:rPr>
              <w:t>Durante 15 días después del envío de la notificación a todos los candidatos por parte del gobernador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BEB8B9A" w14:textId="77777777" w:rsidR="00A22CCF" w:rsidRPr="00F119CE" w:rsidRDefault="00A22CCF">
            <w:pPr>
              <w:rPr>
                <w:b w:val="0"/>
                <w:bCs w:val="0"/>
                <w:lang w:val="es-ES"/>
              </w:rPr>
            </w:pPr>
          </w:p>
        </w:tc>
      </w:tr>
      <w:tr w:rsidR="00A22CCF" w:rsidRPr="00F119CE" w14:paraId="7BEB8B9F" w14:textId="77777777" w:rsidTr="00A22CCF"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BEB8B9C" w14:textId="77777777" w:rsidR="00A22CCF" w:rsidRDefault="00A22CCF" w:rsidP="00A22CCF">
            <w:pPr>
              <w:numPr>
                <w:ilvl w:val="0"/>
                <w:numId w:val="9"/>
              </w:numPr>
              <w:ind w:left="360"/>
              <w:rPr>
                <w:lang w:val="es-ES"/>
              </w:rPr>
            </w:pPr>
            <w:r>
              <w:rPr>
                <w:lang w:val="es-ES"/>
              </w:rPr>
              <w:t xml:space="preserve">El </w:t>
            </w:r>
            <w:r w:rsidR="003A31E0">
              <w:rPr>
                <w:lang w:val="es-ES"/>
              </w:rPr>
              <w:t>gobernador certifica el nombre del gobernador propuesto mediante el formulario correspondiente y lo envía al departamento de Apoyo a clubes y distritos</w:t>
            </w:r>
            <w:r>
              <w:rPr>
                <w:lang w:val="es-ES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BEB8B9D" w14:textId="77777777" w:rsidR="00A22CCF" w:rsidRDefault="00A22CCF" w:rsidP="003A31E0">
            <w:pPr>
              <w:rPr>
                <w:lang w:val="es-ES"/>
              </w:rPr>
            </w:pPr>
            <w:r>
              <w:rPr>
                <w:lang w:val="es-ES"/>
              </w:rPr>
              <w:t xml:space="preserve">Dentro de los 10 días </w:t>
            </w:r>
            <w:r w:rsidR="003A31E0">
              <w:rPr>
                <w:lang w:val="es-ES"/>
              </w:rPr>
              <w:t>de anunciar los resultados el gobernador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EB8B9E" w14:textId="77777777" w:rsidR="00A22CCF" w:rsidRDefault="00A22CCF">
            <w:pPr>
              <w:rPr>
                <w:lang w:val="es-ES"/>
              </w:rPr>
            </w:pPr>
          </w:p>
        </w:tc>
      </w:tr>
    </w:tbl>
    <w:p w14:paraId="7BEB8BA0" w14:textId="77777777" w:rsidR="00A22CCF" w:rsidRDefault="00A22CCF" w:rsidP="00A22CCF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>
        <w:rPr>
          <w:b/>
          <w:lang w:val="es-ES"/>
        </w:rPr>
        <w:br w:type="page"/>
      </w:r>
      <w:r>
        <w:rPr>
          <w:rFonts w:ascii="Arial" w:hAnsi="Arial" w:cs="Arial"/>
          <w:b/>
          <w:sz w:val="28"/>
          <w:szCs w:val="28"/>
          <w:lang w:val="es-ES"/>
        </w:rPr>
        <w:lastRenderedPageBreak/>
        <w:t>Conferencia de Distrito</w:t>
      </w:r>
    </w:p>
    <w:p w14:paraId="7BEB8BA1" w14:textId="77777777" w:rsidR="00A22CCF" w:rsidRDefault="00A22CCF" w:rsidP="00A22CCF">
      <w:pPr>
        <w:rPr>
          <w:rFonts w:ascii="Arial" w:hAnsi="Arial" w:cs="Arial"/>
          <w:b/>
          <w:sz w:val="28"/>
          <w:szCs w:val="28"/>
          <w:lang w:val="es-ES"/>
        </w:rPr>
      </w:pPr>
    </w:p>
    <w:tbl>
      <w:tblPr>
        <w:tblStyle w:val="TableProfessional"/>
        <w:tblW w:w="9588" w:type="dxa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748"/>
        <w:gridCol w:w="2160"/>
        <w:gridCol w:w="1680"/>
      </w:tblGrid>
      <w:tr w:rsidR="00A22CCF" w14:paraId="7BEB8BA5" w14:textId="77777777" w:rsidTr="00A22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B8BA2" w14:textId="77777777" w:rsidR="00A22CCF" w:rsidRDefault="003A31E0">
            <w:pPr>
              <w:jc w:val="center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Pasos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B8BA3" w14:textId="77777777" w:rsidR="00A22CCF" w:rsidRDefault="00A22CCF">
            <w:pPr>
              <w:jc w:val="center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Plazo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B8BA4" w14:textId="77777777" w:rsidR="00A22CCF" w:rsidRDefault="00A22CCF">
            <w:pPr>
              <w:jc w:val="center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Fecha</w:t>
            </w:r>
          </w:p>
        </w:tc>
      </w:tr>
      <w:tr w:rsidR="00A22CCF" w:rsidRPr="00F119CE" w14:paraId="7BEB8BA9" w14:textId="77777777" w:rsidTr="00A22CCF"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BEB8BA6" w14:textId="77777777" w:rsidR="00A22CCF" w:rsidRDefault="00A22CCF" w:rsidP="003A31E0">
            <w:pPr>
              <w:numPr>
                <w:ilvl w:val="0"/>
                <w:numId w:val="10"/>
              </w:numPr>
              <w:ind w:left="360"/>
              <w:rPr>
                <w:lang w:val="es-ES"/>
              </w:rPr>
            </w:pPr>
            <w:r>
              <w:rPr>
                <w:szCs w:val="24"/>
                <w:lang w:val="es-ES"/>
              </w:rPr>
              <w:t xml:space="preserve">El gobernador de distrito invita a los clubes a que envíen sus </w:t>
            </w:r>
            <w:r w:rsidR="003A31E0">
              <w:rPr>
                <w:szCs w:val="24"/>
                <w:lang w:val="es-ES"/>
              </w:rPr>
              <w:t>propuestas</w:t>
            </w:r>
            <w:r>
              <w:rPr>
                <w:szCs w:val="24"/>
                <w:lang w:val="es-ES"/>
              </w:rPr>
              <w:t xml:space="preserve"> de candidatos </w:t>
            </w:r>
            <w:r w:rsidR="003A31E0">
              <w:rPr>
                <w:szCs w:val="24"/>
                <w:lang w:val="es-ES"/>
              </w:rPr>
              <w:t>para</w:t>
            </w:r>
            <w:r>
              <w:rPr>
                <w:szCs w:val="24"/>
                <w:lang w:val="es-ES"/>
              </w:rPr>
              <w:t xml:space="preserve"> gobernador</w:t>
            </w:r>
            <w:r>
              <w:rPr>
                <w:lang w:val="es-ES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EB8BA7" w14:textId="77777777" w:rsidR="00A22CCF" w:rsidRDefault="00A22CCF">
            <w:pPr>
              <w:rPr>
                <w:lang w:val="es-ES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EB8BA8" w14:textId="77777777" w:rsidR="00A22CCF" w:rsidRDefault="00A22CCF">
            <w:pPr>
              <w:rPr>
                <w:lang w:val="es-ES"/>
              </w:rPr>
            </w:pPr>
          </w:p>
        </w:tc>
      </w:tr>
      <w:tr w:rsidR="00A22CCF" w:rsidRPr="00F119CE" w14:paraId="7BEB8BAD" w14:textId="77777777" w:rsidTr="00A22CCF"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14:paraId="7BEB8BAA" w14:textId="77777777" w:rsidR="00A22CCF" w:rsidRDefault="00A22CCF" w:rsidP="00A22CCF">
            <w:pPr>
              <w:numPr>
                <w:ilvl w:val="0"/>
                <w:numId w:val="10"/>
              </w:numPr>
              <w:ind w:left="360"/>
              <w:rPr>
                <w:lang w:val="es-ES"/>
              </w:rPr>
            </w:pPr>
            <w:r>
              <w:rPr>
                <w:lang w:val="es-ES"/>
              </w:rPr>
              <w:t xml:space="preserve">Plazo para las sugerencias de los clubes.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hideMark/>
          </w:tcPr>
          <w:p w14:paraId="7BEB8BAB" w14:textId="77777777" w:rsidR="00A22CCF" w:rsidRDefault="00A22CCF" w:rsidP="003A31E0">
            <w:pPr>
              <w:rPr>
                <w:lang w:val="es-ES"/>
              </w:rPr>
            </w:pPr>
            <w:r>
              <w:rPr>
                <w:lang w:val="es-ES"/>
              </w:rPr>
              <w:t xml:space="preserve">Al menos un mes después de </w:t>
            </w:r>
            <w:r w:rsidR="003A31E0">
              <w:rPr>
                <w:lang w:val="es-ES"/>
              </w:rPr>
              <w:t xml:space="preserve">la convocatoria del </w:t>
            </w:r>
            <w:r>
              <w:rPr>
                <w:lang w:val="es-ES"/>
              </w:rPr>
              <w:t>gobernador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BEB8BAC" w14:textId="77777777" w:rsidR="00A22CCF" w:rsidRDefault="00A22CCF">
            <w:pPr>
              <w:rPr>
                <w:lang w:val="es-ES"/>
              </w:rPr>
            </w:pPr>
          </w:p>
        </w:tc>
      </w:tr>
      <w:tr w:rsidR="00A22CCF" w:rsidRPr="00F119CE" w14:paraId="7BEB8BAF" w14:textId="77777777" w:rsidTr="00A22CCF">
        <w:trPr>
          <w:trHeight w:val="428"/>
        </w:trPr>
        <w:tc>
          <w:tcPr>
            <w:tcW w:w="9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BEB8BAE" w14:textId="77777777" w:rsidR="00A22CCF" w:rsidRDefault="00A22CCF">
            <w:pPr>
              <w:ind w:left="360"/>
              <w:rPr>
                <w:i/>
                <w:lang w:val="es-ES"/>
              </w:rPr>
            </w:pPr>
            <w:r>
              <w:rPr>
                <w:i/>
                <w:lang w:val="es-ES"/>
              </w:rPr>
              <w:t>Si solamente se sugiere un candidato, el gobernador declara gobernador propuesto a dicho candidato único.</w:t>
            </w:r>
          </w:p>
        </w:tc>
      </w:tr>
      <w:tr w:rsidR="00A22CCF" w:rsidRPr="00F119CE" w14:paraId="7BEB8BB3" w14:textId="77777777" w:rsidTr="00A22CCF"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14:paraId="7BEB8BB0" w14:textId="77777777" w:rsidR="00A22CCF" w:rsidRDefault="00A22CCF" w:rsidP="00A22CCF">
            <w:pPr>
              <w:numPr>
                <w:ilvl w:val="0"/>
                <w:numId w:val="10"/>
              </w:numPr>
              <w:ind w:left="360"/>
              <w:rPr>
                <w:lang w:val="es-ES"/>
              </w:rPr>
            </w:pPr>
            <w:r>
              <w:rPr>
                <w:lang w:val="es-ES"/>
              </w:rPr>
              <w:t>Cuando se sugieran dos o más candidatos, el gobernador notifica a todos los clu</w:t>
            </w:r>
            <w:r w:rsidR="003A31E0">
              <w:rPr>
                <w:lang w:val="es-ES"/>
              </w:rPr>
              <w:t>bes sus nombres y cualidades</w:t>
            </w:r>
            <w:r>
              <w:rPr>
                <w:lang w:val="es-ES"/>
              </w:rPr>
              <w:t>, indicando que el gobernador propuesto se seleccion</w:t>
            </w:r>
            <w:r w:rsidR="003A31E0">
              <w:rPr>
                <w:lang w:val="es-ES"/>
              </w:rPr>
              <w:t>ará en la Conferencia de distrito</w:t>
            </w:r>
            <w:r>
              <w:rPr>
                <w:lang w:val="es-ES"/>
              </w:rPr>
              <w:t xml:space="preserve">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BEB8BB1" w14:textId="77777777" w:rsidR="00A22CCF" w:rsidRDefault="00A22CCF">
            <w:pPr>
              <w:rPr>
                <w:lang w:val="es-ES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BEB8BB2" w14:textId="77777777" w:rsidR="00A22CCF" w:rsidRDefault="00A22CCF">
            <w:pPr>
              <w:rPr>
                <w:lang w:val="es-ES"/>
              </w:rPr>
            </w:pPr>
          </w:p>
        </w:tc>
      </w:tr>
      <w:tr w:rsidR="00A22CCF" w:rsidRPr="00F119CE" w14:paraId="7BEB8BB7" w14:textId="77777777" w:rsidTr="00A22CCF"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BEB8BB4" w14:textId="77777777" w:rsidR="00A22CCF" w:rsidRDefault="00A22CCF" w:rsidP="00A22CCF">
            <w:pPr>
              <w:numPr>
                <w:ilvl w:val="0"/>
                <w:numId w:val="10"/>
              </w:numPr>
              <w:ind w:left="360"/>
              <w:rPr>
                <w:lang w:val="es-ES"/>
              </w:rPr>
            </w:pPr>
            <w:r>
              <w:rPr>
                <w:lang w:val="es-ES"/>
              </w:rPr>
              <w:t>El gobernador notifica a cada club el número de votos al que tiene derecho.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BEB8BB5" w14:textId="77777777" w:rsidR="00A22CCF" w:rsidRDefault="00A22CCF">
            <w:pPr>
              <w:rPr>
                <w:lang w:val="es-ES"/>
              </w:rPr>
            </w:pPr>
            <w:r>
              <w:rPr>
                <w:lang w:val="es-ES"/>
              </w:rPr>
              <w:t>Al menos 15 días antes de la votación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EB8BB6" w14:textId="77777777" w:rsidR="00A22CCF" w:rsidRDefault="00A22CCF">
            <w:pPr>
              <w:rPr>
                <w:lang w:val="es-ES"/>
              </w:rPr>
            </w:pPr>
          </w:p>
        </w:tc>
      </w:tr>
      <w:tr w:rsidR="00A22CCF" w:rsidRPr="00F119CE" w14:paraId="7BEB8BBB" w14:textId="77777777" w:rsidTr="00A22CCF">
        <w:trPr>
          <w:trHeight w:val="2117"/>
        </w:trPr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14:paraId="7BEB8BB8" w14:textId="77777777" w:rsidR="00A22CCF" w:rsidRDefault="003A31E0" w:rsidP="003A31E0">
            <w:pPr>
              <w:numPr>
                <w:ilvl w:val="0"/>
                <w:numId w:val="10"/>
              </w:numPr>
              <w:ind w:left="360"/>
              <w:rPr>
                <w:lang w:val="es-ES"/>
              </w:rPr>
            </w:pPr>
            <w:r>
              <w:rPr>
                <w:lang w:val="es-ES"/>
              </w:rPr>
              <w:t>El elector de cada club vota en la Conferencia de d</w:t>
            </w:r>
            <w:r w:rsidR="00A22CCF">
              <w:rPr>
                <w:lang w:val="es-ES"/>
              </w:rPr>
              <w:t xml:space="preserve">istrito. En presencia de los candidatos o sus representantes, los tres integrantes del Comité de Preparación de Elecciones validan los votos emitidos y, por separado, cuentan los votos. El comité anuncia </w:t>
            </w:r>
            <w:r>
              <w:rPr>
                <w:lang w:val="es-ES"/>
              </w:rPr>
              <w:t xml:space="preserve">inmediatamente </w:t>
            </w:r>
            <w:r w:rsidR="00A22CCF">
              <w:rPr>
                <w:lang w:val="es-ES"/>
              </w:rPr>
              <w:t xml:space="preserve">los resultados de la </w:t>
            </w:r>
            <w:r>
              <w:rPr>
                <w:lang w:val="es-ES"/>
              </w:rPr>
              <w:t xml:space="preserve">votación al gobernador, incluido el número de </w:t>
            </w:r>
            <w:r w:rsidR="00A22CCF">
              <w:rPr>
                <w:lang w:val="es-ES"/>
              </w:rPr>
              <w:t xml:space="preserve">votos </w:t>
            </w:r>
            <w:r>
              <w:rPr>
                <w:lang w:val="es-ES"/>
              </w:rPr>
              <w:t xml:space="preserve">que recibió </w:t>
            </w:r>
            <w:r w:rsidR="00A22CCF">
              <w:rPr>
                <w:lang w:val="es-ES"/>
              </w:rPr>
              <w:t xml:space="preserve">cada candidato.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BEB8BB9" w14:textId="77777777" w:rsidR="00A22CCF" w:rsidRDefault="00A22CCF">
            <w:pPr>
              <w:rPr>
                <w:lang w:val="es-ES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BEB8BBA" w14:textId="77777777" w:rsidR="00A22CCF" w:rsidRDefault="00A22CCF">
            <w:pPr>
              <w:rPr>
                <w:lang w:val="es-ES"/>
              </w:rPr>
            </w:pPr>
          </w:p>
        </w:tc>
      </w:tr>
      <w:tr w:rsidR="00A22CCF" w:rsidRPr="00F119CE" w14:paraId="7BEB8BBF" w14:textId="77777777" w:rsidTr="00A22CCF"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BEB8BBC" w14:textId="77777777" w:rsidR="00A22CCF" w:rsidRDefault="00A22CCF" w:rsidP="00A22CCF">
            <w:pPr>
              <w:numPr>
                <w:ilvl w:val="0"/>
                <w:numId w:val="10"/>
              </w:numPr>
              <w:ind w:left="360"/>
              <w:rPr>
                <w:lang w:val="es-ES"/>
              </w:rPr>
            </w:pPr>
            <w:r>
              <w:rPr>
                <w:lang w:val="es-ES"/>
              </w:rPr>
              <w:t xml:space="preserve">El gobernador notifica los resultados de la elección a los candidatos y a todos los clubes, declarando gobernador propuesto al candidato que reciba la mayoría de los votos.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EB8BBD" w14:textId="77777777" w:rsidR="00A22CCF" w:rsidRDefault="00A22CCF">
            <w:pPr>
              <w:rPr>
                <w:lang w:val="es-ES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EB8BBE" w14:textId="77777777" w:rsidR="00A22CCF" w:rsidRDefault="00A22CCF">
            <w:pPr>
              <w:rPr>
                <w:lang w:val="es-ES"/>
              </w:rPr>
            </w:pPr>
          </w:p>
        </w:tc>
      </w:tr>
      <w:tr w:rsidR="00A22CCF" w:rsidRPr="00F119CE" w14:paraId="7BEB8BC3" w14:textId="77777777" w:rsidTr="00A22CCF"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14:paraId="7BEB8BC0" w14:textId="77777777" w:rsidR="00A22CCF" w:rsidRDefault="003A31E0" w:rsidP="003A31E0">
            <w:pPr>
              <w:numPr>
                <w:ilvl w:val="0"/>
                <w:numId w:val="10"/>
              </w:numPr>
              <w:ind w:left="360"/>
              <w:rPr>
                <w:lang w:val="es-ES"/>
              </w:rPr>
            </w:pPr>
            <w:r>
              <w:rPr>
                <w:lang w:val="es-ES"/>
              </w:rPr>
              <w:t>El Comité de Preparación de Elecciones mantiene las papeletas durante 15 días y las pondrá a disposición de cualquier representante o club que solicite inspeccionarlas</w:t>
            </w:r>
            <w:r w:rsidR="00A22CCF">
              <w:rPr>
                <w:lang w:val="es-ES"/>
              </w:rPr>
              <w:t xml:space="preserve">. Las papeletas se destruyen después del período de inspección de 15 días </w:t>
            </w:r>
            <w:r>
              <w:rPr>
                <w:lang w:val="es-ES"/>
              </w:rPr>
              <w:t xml:space="preserve">(a menos que se presente una reclamación electoral).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14:paraId="7BEB8BC1" w14:textId="77777777" w:rsidR="00A22CCF" w:rsidRDefault="00A22CCF">
            <w:pPr>
              <w:rPr>
                <w:lang w:val="es-ES"/>
              </w:rPr>
            </w:pPr>
            <w:r>
              <w:rPr>
                <w:lang w:val="es-ES"/>
              </w:rPr>
              <w:t>Durante 15 días después de la notificación del gobernador a todos los candidatos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BEB8BC2" w14:textId="77777777" w:rsidR="00A22CCF" w:rsidRDefault="00A22CCF">
            <w:pPr>
              <w:rPr>
                <w:lang w:val="es-ES"/>
              </w:rPr>
            </w:pPr>
          </w:p>
        </w:tc>
      </w:tr>
      <w:tr w:rsidR="00A22CCF" w:rsidRPr="00F119CE" w14:paraId="7BEB8BC7" w14:textId="77777777" w:rsidTr="00A22CCF"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BEB8BC4" w14:textId="77777777" w:rsidR="00A22CCF" w:rsidRDefault="00A22CCF" w:rsidP="003A31E0">
            <w:pPr>
              <w:numPr>
                <w:ilvl w:val="0"/>
                <w:numId w:val="10"/>
              </w:numPr>
              <w:ind w:left="360"/>
              <w:rPr>
                <w:lang w:val="es-ES"/>
              </w:rPr>
            </w:pPr>
            <w:r>
              <w:rPr>
                <w:lang w:val="es-ES"/>
              </w:rPr>
              <w:t xml:space="preserve">El </w:t>
            </w:r>
            <w:r w:rsidR="003A31E0">
              <w:rPr>
                <w:lang w:val="es-ES"/>
              </w:rPr>
              <w:t>gobernador certifica el nombre del gobernador propuesto mediante el formulario correspondiente y lo envía al departamento de Apoyo a clubes y distritos.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BEB8BC5" w14:textId="77777777" w:rsidR="00A22CCF" w:rsidRDefault="003A31E0">
            <w:pPr>
              <w:rPr>
                <w:lang w:val="es-ES"/>
              </w:rPr>
            </w:pPr>
            <w:r>
              <w:rPr>
                <w:lang w:val="es-ES"/>
              </w:rPr>
              <w:t>Dentro de los 10 días de anunciar los resultados el gobernador.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EB8BC6" w14:textId="77777777" w:rsidR="00A22CCF" w:rsidRDefault="00A22CCF">
            <w:pPr>
              <w:rPr>
                <w:lang w:val="es-ES"/>
              </w:rPr>
            </w:pPr>
          </w:p>
        </w:tc>
      </w:tr>
    </w:tbl>
    <w:p w14:paraId="7BEB8BC8" w14:textId="77777777" w:rsidR="00DF2280" w:rsidRPr="00A22CCF" w:rsidRDefault="00DF2280" w:rsidP="00A22CCF">
      <w:pPr>
        <w:rPr>
          <w:lang w:val="es-ES"/>
        </w:rPr>
      </w:pPr>
    </w:p>
    <w:sectPr w:rsidR="00DF2280" w:rsidRPr="00A22CCF" w:rsidSect="0039398F">
      <w:footerReference w:type="default" r:id="rId11"/>
      <w:pgSz w:w="12240" w:h="15840" w:code="1"/>
      <w:pgMar w:top="1141" w:right="1440" w:bottom="978" w:left="1440" w:header="720" w:footer="461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B8BD1" w14:textId="77777777" w:rsidR="00340024" w:rsidRDefault="00340024">
      <w:r>
        <w:separator/>
      </w:r>
    </w:p>
  </w:endnote>
  <w:endnote w:type="continuationSeparator" w:id="0">
    <w:p w14:paraId="7BEB8BD2" w14:textId="77777777" w:rsidR="00340024" w:rsidRDefault="0034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B8BD3" w14:textId="77777777" w:rsidR="00340024" w:rsidRDefault="00340024" w:rsidP="00F6033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119C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B8BCF" w14:textId="77777777" w:rsidR="00340024" w:rsidRDefault="00340024">
      <w:r>
        <w:separator/>
      </w:r>
    </w:p>
  </w:footnote>
  <w:footnote w:type="continuationSeparator" w:id="0">
    <w:p w14:paraId="7BEB8BD0" w14:textId="77777777" w:rsidR="00340024" w:rsidRDefault="0034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C62"/>
    <w:multiLevelType w:val="hybridMultilevel"/>
    <w:tmpl w:val="1F4E54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3F8"/>
    <w:multiLevelType w:val="multilevel"/>
    <w:tmpl w:val="CD32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2C2F82"/>
    <w:multiLevelType w:val="hybridMultilevel"/>
    <w:tmpl w:val="62166E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275028"/>
    <w:multiLevelType w:val="hybridMultilevel"/>
    <w:tmpl w:val="E5D853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B03A88"/>
    <w:multiLevelType w:val="hybridMultilevel"/>
    <w:tmpl w:val="8996B7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2E7A19"/>
    <w:multiLevelType w:val="hybridMultilevel"/>
    <w:tmpl w:val="CD3276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36271C"/>
    <w:multiLevelType w:val="hybridMultilevel"/>
    <w:tmpl w:val="39FE39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B9"/>
    <w:rsid w:val="00010B19"/>
    <w:rsid w:val="0003227B"/>
    <w:rsid w:val="0006491E"/>
    <w:rsid w:val="00092233"/>
    <w:rsid w:val="00095F91"/>
    <w:rsid w:val="0009772D"/>
    <w:rsid w:val="000C02F1"/>
    <w:rsid w:val="000E3EF1"/>
    <w:rsid w:val="001149E0"/>
    <w:rsid w:val="00146DDE"/>
    <w:rsid w:val="001470F9"/>
    <w:rsid w:val="0018092A"/>
    <w:rsid w:val="0019312F"/>
    <w:rsid w:val="001B65C2"/>
    <w:rsid w:val="001C00C5"/>
    <w:rsid w:val="001F18DF"/>
    <w:rsid w:val="00201E09"/>
    <w:rsid w:val="00213449"/>
    <w:rsid w:val="00223070"/>
    <w:rsid w:val="00247890"/>
    <w:rsid w:val="002735B6"/>
    <w:rsid w:val="00284EE1"/>
    <w:rsid w:val="002A2288"/>
    <w:rsid w:val="002A4A5F"/>
    <w:rsid w:val="002A5AD5"/>
    <w:rsid w:val="002B5FC1"/>
    <w:rsid w:val="002B7571"/>
    <w:rsid w:val="002C55C8"/>
    <w:rsid w:val="002C6342"/>
    <w:rsid w:val="00340024"/>
    <w:rsid w:val="003658A4"/>
    <w:rsid w:val="0039398F"/>
    <w:rsid w:val="003A2364"/>
    <w:rsid w:val="003A31E0"/>
    <w:rsid w:val="003D3E22"/>
    <w:rsid w:val="004066EF"/>
    <w:rsid w:val="00417499"/>
    <w:rsid w:val="004424FA"/>
    <w:rsid w:val="004536EB"/>
    <w:rsid w:val="0045613F"/>
    <w:rsid w:val="004D2F5D"/>
    <w:rsid w:val="004D3565"/>
    <w:rsid w:val="004E0F94"/>
    <w:rsid w:val="00521475"/>
    <w:rsid w:val="0053634C"/>
    <w:rsid w:val="0055397B"/>
    <w:rsid w:val="0056678C"/>
    <w:rsid w:val="0057089C"/>
    <w:rsid w:val="00574D0F"/>
    <w:rsid w:val="00591659"/>
    <w:rsid w:val="005B5E7E"/>
    <w:rsid w:val="005C11FB"/>
    <w:rsid w:val="005D645D"/>
    <w:rsid w:val="00601A4D"/>
    <w:rsid w:val="006322A9"/>
    <w:rsid w:val="00641ED1"/>
    <w:rsid w:val="00652767"/>
    <w:rsid w:val="006761CF"/>
    <w:rsid w:val="00681B9F"/>
    <w:rsid w:val="00695381"/>
    <w:rsid w:val="006A0344"/>
    <w:rsid w:val="006D037C"/>
    <w:rsid w:val="006D297F"/>
    <w:rsid w:val="006E0B3F"/>
    <w:rsid w:val="006F6ED0"/>
    <w:rsid w:val="00730187"/>
    <w:rsid w:val="00732B52"/>
    <w:rsid w:val="00756D70"/>
    <w:rsid w:val="007826CF"/>
    <w:rsid w:val="007964C8"/>
    <w:rsid w:val="00797ADD"/>
    <w:rsid w:val="007B4F9D"/>
    <w:rsid w:val="007B6340"/>
    <w:rsid w:val="0085307F"/>
    <w:rsid w:val="00856FB5"/>
    <w:rsid w:val="008A1A73"/>
    <w:rsid w:val="008E10A0"/>
    <w:rsid w:val="008F168D"/>
    <w:rsid w:val="008F7C08"/>
    <w:rsid w:val="00902AEB"/>
    <w:rsid w:val="00926698"/>
    <w:rsid w:val="00951182"/>
    <w:rsid w:val="00974A48"/>
    <w:rsid w:val="0098373D"/>
    <w:rsid w:val="009A146A"/>
    <w:rsid w:val="009B0C16"/>
    <w:rsid w:val="009B59D1"/>
    <w:rsid w:val="00A043B9"/>
    <w:rsid w:val="00A151F2"/>
    <w:rsid w:val="00A22CCF"/>
    <w:rsid w:val="00A61FC8"/>
    <w:rsid w:val="00A65E27"/>
    <w:rsid w:val="00AA4039"/>
    <w:rsid w:val="00AB1509"/>
    <w:rsid w:val="00AD35AA"/>
    <w:rsid w:val="00AD638D"/>
    <w:rsid w:val="00AE21B5"/>
    <w:rsid w:val="00AE3C4B"/>
    <w:rsid w:val="00AE51B0"/>
    <w:rsid w:val="00B163D8"/>
    <w:rsid w:val="00B66124"/>
    <w:rsid w:val="00BB2590"/>
    <w:rsid w:val="00BB70D4"/>
    <w:rsid w:val="00BE02E1"/>
    <w:rsid w:val="00C22E59"/>
    <w:rsid w:val="00C7256E"/>
    <w:rsid w:val="00C85918"/>
    <w:rsid w:val="00C9399D"/>
    <w:rsid w:val="00CA396D"/>
    <w:rsid w:val="00CB6E39"/>
    <w:rsid w:val="00CD0F8E"/>
    <w:rsid w:val="00CF5345"/>
    <w:rsid w:val="00D03876"/>
    <w:rsid w:val="00D1215B"/>
    <w:rsid w:val="00D151CF"/>
    <w:rsid w:val="00D321FB"/>
    <w:rsid w:val="00D42689"/>
    <w:rsid w:val="00D44F12"/>
    <w:rsid w:val="00D64AA4"/>
    <w:rsid w:val="00DA540D"/>
    <w:rsid w:val="00DB023B"/>
    <w:rsid w:val="00DC0D6E"/>
    <w:rsid w:val="00DD4F2F"/>
    <w:rsid w:val="00DF2280"/>
    <w:rsid w:val="00E101A2"/>
    <w:rsid w:val="00E16280"/>
    <w:rsid w:val="00E3730A"/>
    <w:rsid w:val="00E86C7F"/>
    <w:rsid w:val="00EB65AE"/>
    <w:rsid w:val="00EC403A"/>
    <w:rsid w:val="00EF5B86"/>
    <w:rsid w:val="00F004E6"/>
    <w:rsid w:val="00F119CE"/>
    <w:rsid w:val="00F20F18"/>
    <w:rsid w:val="00F379BE"/>
    <w:rsid w:val="00F6033E"/>
    <w:rsid w:val="00F62038"/>
    <w:rsid w:val="00F85934"/>
    <w:rsid w:val="00F9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B8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0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6342"/>
    <w:rPr>
      <w:rFonts w:ascii="Tahoma" w:hAnsi="Tahoma" w:cs="Tahoma"/>
      <w:sz w:val="16"/>
      <w:szCs w:val="16"/>
    </w:rPr>
  </w:style>
  <w:style w:type="table" w:styleId="TableContemporary">
    <w:name w:val="Table Contemporary"/>
    <w:basedOn w:val="TableNormal"/>
    <w:rsid w:val="0006491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CommentReference">
    <w:name w:val="annotation reference"/>
    <w:basedOn w:val="DefaultParagraphFont"/>
    <w:semiHidden/>
    <w:rsid w:val="004066EF"/>
    <w:rPr>
      <w:sz w:val="16"/>
      <w:szCs w:val="16"/>
    </w:rPr>
  </w:style>
  <w:style w:type="paragraph" w:styleId="CommentText">
    <w:name w:val="annotation text"/>
    <w:basedOn w:val="Normal"/>
    <w:semiHidden/>
    <w:rsid w:val="004066EF"/>
    <w:rPr>
      <w:sz w:val="20"/>
    </w:rPr>
  </w:style>
  <w:style w:type="paragraph" w:styleId="CommentSubject">
    <w:name w:val="annotation subject"/>
    <w:basedOn w:val="CommentText"/>
    <w:next w:val="CommentText"/>
    <w:semiHidden/>
    <w:rsid w:val="004066EF"/>
    <w:rPr>
      <w:b/>
      <w:bCs/>
    </w:rPr>
  </w:style>
  <w:style w:type="table" w:styleId="TableProfessional">
    <w:name w:val="Table Professional"/>
    <w:basedOn w:val="TableNormal"/>
    <w:rsid w:val="00641ED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rsid w:val="00F603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603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6033E"/>
  </w:style>
  <w:style w:type="character" w:styleId="Hyperlink">
    <w:name w:val="Hyperlink"/>
    <w:basedOn w:val="DefaultParagraphFont"/>
    <w:rsid w:val="00A22C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0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6342"/>
    <w:rPr>
      <w:rFonts w:ascii="Tahoma" w:hAnsi="Tahoma" w:cs="Tahoma"/>
      <w:sz w:val="16"/>
      <w:szCs w:val="16"/>
    </w:rPr>
  </w:style>
  <w:style w:type="table" w:styleId="TableContemporary">
    <w:name w:val="Table Contemporary"/>
    <w:basedOn w:val="TableNormal"/>
    <w:rsid w:val="0006491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CommentReference">
    <w:name w:val="annotation reference"/>
    <w:basedOn w:val="DefaultParagraphFont"/>
    <w:semiHidden/>
    <w:rsid w:val="004066EF"/>
    <w:rPr>
      <w:sz w:val="16"/>
      <w:szCs w:val="16"/>
    </w:rPr>
  </w:style>
  <w:style w:type="paragraph" w:styleId="CommentText">
    <w:name w:val="annotation text"/>
    <w:basedOn w:val="Normal"/>
    <w:semiHidden/>
    <w:rsid w:val="004066EF"/>
    <w:rPr>
      <w:sz w:val="20"/>
    </w:rPr>
  </w:style>
  <w:style w:type="paragraph" w:styleId="CommentSubject">
    <w:name w:val="annotation subject"/>
    <w:basedOn w:val="CommentText"/>
    <w:next w:val="CommentText"/>
    <w:semiHidden/>
    <w:rsid w:val="004066EF"/>
    <w:rPr>
      <w:b/>
      <w:bCs/>
    </w:rPr>
  </w:style>
  <w:style w:type="table" w:styleId="TableProfessional">
    <w:name w:val="Table Professional"/>
    <w:basedOn w:val="TableNormal"/>
    <w:rsid w:val="00641ED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rsid w:val="00F603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603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6033E"/>
  </w:style>
  <w:style w:type="character" w:styleId="Hyperlink">
    <w:name w:val="Hyperlink"/>
    <w:basedOn w:val="DefaultParagraphFont"/>
    <w:rsid w:val="00A22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23A524B7B1041BA1E14728BDD10CC" ma:contentTypeVersion="0" ma:contentTypeDescription="Create a new document." ma:contentTypeScope="" ma:versionID="afe3759428acdf24915399065e1f2cf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04A3BA3-AB3B-4BB4-8FB5-DDA47621E6B1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DC763F8-5472-4D60-B12D-B2E4F05E2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61823-460F-4882-AE6B-5827A652C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459D3527.dotm</Template>
  <TotalTime>1</TotalTime>
  <Pages>6</Pages>
  <Words>1487</Words>
  <Characters>7610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 for District Governor-Nominee Elections</vt:lpstr>
    </vt:vector>
  </TitlesOfParts>
  <Company>Rotary International</Company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 for District Governor-Nominee Elections</dc:title>
  <dc:creator>Frank Stryczek</dc:creator>
  <cp:lastModifiedBy>Reto Pantellini (Rotary Int. Europe Africa)</cp:lastModifiedBy>
  <cp:revision>3</cp:revision>
  <cp:lastPrinted>2010-08-04T19:33:00Z</cp:lastPrinted>
  <dcterms:created xsi:type="dcterms:W3CDTF">2013-10-10T09:16:00Z</dcterms:created>
  <dcterms:modified xsi:type="dcterms:W3CDTF">2013-10-10T09:33:00Z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0x010100CB023A524B7B1041BA1E14728BDD10CC</vt:lpwstr>
  </property>
</Properties>
</file>