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Buenas tardes mi estimado </w:t>
      </w:r>
      <w:r w:rsidR="00543DAA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Presidente</w:t>
      </w:r>
    </w:p>
    <w:p w:rsidR="009A6522" w:rsidRPr="00F15D5D" w:rsidRDefault="009A6522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Aprovecho este correo para saludarte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A16449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R</w:t>
      </w:r>
      <w:r w:rsidR="00F15D5D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equerimos copia de: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1- Cotizaciones  (cuando menos dos) o explicar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por qué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no se tuvieron cuando menos dos (no debe haber conflicto de intereses)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2-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F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echa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probable 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de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implementación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de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subvención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y cierre prevista de la misma.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La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mecánica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de transferencia de fondos es la siguiente: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DOS OPCIONES:</w:t>
      </w:r>
    </w:p>
    <w:p w:rsidR="008035E1" w:rsidRPr="00674D40" w:rsidRDefault="00F15D5D" w:rsidP="008035E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sz w:val="24"/>
          <w:szCs w:val="24"/>
          <w:lang w:val="es-MX" w:eastAsia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1- El Distrito,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después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de recibir la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aportación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del Club y de Instituciones incluidas,  transfiere el monto total de la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subvención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al proveedor.   El proveedor facturar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por la cantidad total de la transferencia a</w:t>
      </w:r>
      <w:r w:rsidR="00BB3DB4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: </w:t>
      </w:r>
      <w:r w:rsidR="008035E1" w:rsidRPr="008035E1">
        <w:rPr>
          <w:rFonts w:ascii="inherit" w:eastAsia="Times New Roman" w:hAnsi="inherit" w:cs="Times New Roman"/>
          <w:b/>
          <w:bCs/>
          <w:color w:val="404040"/>
          <w:sz w:val="21"/>
          <w:szCs w:val="21"/>
          <w:bdr w:val="none" w:sz="0" w:space="0" w:color="auto" w:frame="1"/>
          <w:lang w:val="es-MX" w:eastAsia="es-MX"/>
        </w:rPr>
        <w:t xml:space="preserve">DISTRITO </w:t>
      </w:r>
      <w:r w:rsidR="008035E1" w:rsidRPr="00674D4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MX" w:eastAsia="es-MX"/>
        </w:rPr>
        <w:t>4100, ASOCIACIÓN DE CLUBES, A.C. DCM170918FX7</w:t>
      </w:r>
    </w:p>
    <w:p w:rsidR="00F15D5D" w:rsidRPr="00F15D5D" w:rsidRDefault="008035E1" w:rsidP="008035E1">
      <w:pPr>
        <w:shd w:val="clear" w:color="auto" w:fill="FFFFFF"/>
        <w:spacing w:after="45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674D40">
        <w:rPr>
          <w:rFonts w:ascii="Georgia" w:eastAsia="Times New Roman" w:hAnsi="Georgia" w:cs="Times New Roman"/>
          <w:b/>
          <w:sz w:val="24"/>
          <w:szCs w:val="24"/>
          <w:lang w:val="es-MX" w:eastAsia="es-MX"/>
        </w:rPr>
        <w:t>Calle David Alfaro Siqueiros 2791, Col. Zona Urbana Río Tijuana, Tijuana, Baja California, C.P. 22010.</w:t>
      </w:r>
      <w:r>
        <w:rPr>
          <w:rFonts w:ascii="Georgia" w:eastAsia="Times New Roman" w:hAnsi="Georgia" w:cs="Times New Roman"/>
          <w:color w:val="404040"/>
          <w:sz w:val="21"/>
          <w:szCs w:val="21"/>
          <w:lang w:val="es-MX" w:eastAsia="es-MX"/>
        </w:rPr>
        <w:t xml:space="preserve"> </w:t>
      </w:r>
      <w:r w:rsidR="00674D40">
        <w:rPr>
          <w:rFonts w:ascii="Georgia" w:eastAsia="Times New Roman" w:hAnsi="Georgia" w:cs="Times New Roman"/>
          <w:color w:val="404040"/>
          <w:sz w:val="21"/>
          <w:szCs w:val="21"/>
          <w:lang w:val="es-MX" w:eastAsia="es-MX"/>
        </w:rPr>
        <w:t xml:space="preserve">   </w:t>
      </w:r>
      <w:r>
        <w:rPr>
          <w:rFonts w:ascii="Georgia" w:eastAsia="Times New Roman" w:hAnsi="Georgia" w:cs="Times New Roman"/>
          <w:color w:val="404040"/>
          <w:sz w:val="21"/>
          <w:szCs w:val="21"/>
          <w:lang w:val="es-MX" w:eastAsia="es-MX"/>
        </w:rPr>
        <w:t>C</w:t>
      </w:r>
      <w:r w:rsidR="00F15D5D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uya cedula de RFC adjuntamos al correo.</w:t>
      </w:r>
      <w:bookmarkStart w:id="0" w:name="_GoBack"/>
      <w:bookmarkEnd w:id="0"/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2- Cuando una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Institución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Gubernamental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o una Institución 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NO Rotaria,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está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incluida en la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Subvención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y no puede enviar los fondos al Distrito (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opción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1, ya descrita) o porque la factura no puede hacerse a la AC del Distrito, se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podrá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transferir el importe de los FDD al proveedor, correspondiente al monto autorizado del FDD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al Club organizador 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y la otra parte correspondiente al Club Rotario la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transferirá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directamente al proveedor, teniendo en cuenta que el proveedor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expedirá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una factura por el monto recibido por </w:t>
      </w:r>
      <w:r w:rsidR="00416516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la 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parte del Distrito.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Con respecto a los comprobantes fiscales digitales de los ingresos a la cuenta del Distrito, se les enviaran a cada uno de correos de los clubes que lo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requieran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con el concepto de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: DONATIVO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.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A los casos especiales se </w:t>
      </w:r>
      <w:r w:rsidR="009A6522"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dará</w:t>
      </w: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 un tratamiento apegado a los requerimientos del fisco (SAT).</w:t>
      </w: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</w:p>
    <w:p w:rsidR="00F15D5D" w:rsidRPr="00F15D5D" w:rsidRDefault="00F15D5D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 w:rsidRPr="00F15D5D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Atentamente</w:t>
      </w:r>
    </w:p>
    <w:p w:rsidR="00F15D5D" w:rsidRPr="00F15D5D" w:rsidRDefault="00B45133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PGD Luis Torres Leal </w:t>
      </w:r>
    </w:p>
    <w:p w:rsidR="00F15D5D" w:rsidRPr="00F15D5D" w:rsidRDefault="008035E1" w:rsidP="00F15D5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 xml:space="preserve">Presidente del Comité de LFR, D-4100, </w:t>
      </w:r>
      <w:r w:rsidR="00674D40"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2019-2020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MX"/>
        </w:rPr>
        <w:t>.</w:t>
      </w:r>
    </w:p>
    <w:p w:rsidR="00CE6A48" w:rsidRPr="00F15D5D" w:rsidRDefault="00CE6A48" w:rsidP="00F15D5D">
      <w:pPr>
        <w:spacing w:line="240" w:lineRule="auto"/>
        <w:rPr>
          <w:lang w:val="es-MX"/>
        </w:rPr>
      </w:pPr>
    </w:p>
    <w:sectPr w:rsidR="00CE6A48" w:rsidRPr="00F15D5D" w:rsidSect="00F15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5D"/>
    <w:rsid w:val="00416516"/>
    <w:rsid w:val="00543DAA"/>
    <w:rsid w:val="00674D40"/>
    <w:rsid w:val="008035E1"/>
    <w:rsid w:val="009A6522"/>
    <w:rsid w:val="00A16449"/>
    <w:rsid w:val="00B45133"/>
    <w:rsid w:val="00BB3DB4"/>
    <w:rsid w:val="00CE6A48"/>
    <w:rsid w:val="00F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0208"/>
  <w15:docId w15:val="{DAC42C32-801E-4EE1-81BF-DF08C31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Torres</dc:creator>
  <cp:lastModifiedBy>luis miguel torres leal</cp:lastModifiedBy>
  <cp:revision>9</cp:revision>
  <dcterms:created xsi:type="dcterms:W3CDTF">2016-05-27T23:58:00Z</dcterms:created>
  <dcterms:modified xsi:type="dcterms:W3CDTF">2019-08-05T23:52:00Z</dcterms:modified>
</cp:coreProperties>
</file>